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86DC1C" w14:textId="77777777" w:rsidR="00795040" w:rsidRDefault="00000000">
      <w:pPr>
        <w:spacing w:before="360" w:after="160"/>
        <w:jc w:val="center"/>
      </w:pPr>
      <w:r>
        <w:rPr>
          <w:noProof/>
        </w:rPr>
        <w:drawing>
          <wp:inline distT="0" distB="0" distL="0" distR="0" wp14:anchorId="0F94B7AD" wp14:editId="57571388">
            <wp:extent cx="1691640" cy="19467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GI_logo_cropp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9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70EF0" w14:textId="77777777" w:rsidR="00795040" w:rsidRDefault="00000000">
      <w:pPr>
        <w:spacing w:before="200" w:after="40"/>
        <w:jc w:val="center"/>
      </w:pPr>
      <w:r>
        <w:rPr>
          <w:rFonts w:ascii="Aptos Display" w:hAnsi="Aptos Display"/>
          <w:b/>
          <w:color w:val="0B376D"/>
          <w:sz w:val="50"/>
        </w:rPr>
        <w:t>REVIEWER GUIDE</w:t>
      </w:r>
    </w:p>
    <w:p w14:paraId="2EC4F544" w14:textId="77777777" w:rsidR="00795040" w:rsidRPr="00EC707F" w:rsidRDefault="00000000">
      <w:pPr>
        <w:spacing w:after="140"/>
        <w:jc w:val="center"/>
        <w:rPr>
          <w:color w:val="000000" w:themeColor="text1"/>
        </w:rPr>
      </w:pPr>
      <w:r w:rsidRPr="00EC707F">
        <w:rPr>
          <w:b/>
          <w:color w:val="000000" w:themeColor="text1"/>
          <w:sz w:val="27"/>
        </w:rPr>
        <w:t>Peer Review Standards and Reviewer Scorecard</w:t>
      </w:r>
    </w:p>
    <w:p w14:paraId="5501F0A4" w14:textId="77777777" w:rsidR="00795040" w:rsidRDefault="00000000">
      <w:pPr>
        <w:spacing w:after="240"/>
        <w:jc w:val="center"/>
      </w:pPr>
      <w:r>
        <w:rPr>
          <w:i/>
          <w:color w:val="65717E"/>
          <w:sz w:val="21"/>
        </w:rPr>
        <w:t>Evidence for governing, delivering and scaling sustainability.</w:t>
      </w:r>
    </w:p>
    <w:tbl>
      <w:tblPr>
        <w:tblW w:w="0" w:type="auto"/>
        <w:jc w:val="center"/>
        <w:tblBorders>
          <w:top w:val="single" w:sz="8" w:space="0" w:color="0B8178"/>
          <w:left w:val="single" w:sz="8" w:space="0" w:color="0B8178"/>
          <w:bottom w:val="single" w:sz="8" w:space="0" w:color="0B8178"/>
          <w:right w:val="single" w:sz="8" w:space="0" w:color="0B8178"/>
          <w:insideH w:val="single" w:sz="8" w:space="0" w:color="0B8178"/>
          <w:insideV w:val="single" w:sz="8" w:space="0" w:color="0B8178"/>
        </w:tblBorders>
        <w:tblLook w:val="04A0" w:firstRow="1" w:lastRow="0" w:firstColumn="1" w:lastColumn="0" w:noHBand="0" w:noVBand="1"/>
      </w:tblPr>
      <w:tblGrid>
        <w:gridCol w:w="10146"/>
      </w:tblGrid>
      <w:tr w:rsidR="00795040" w14:paraId="45EBBD43" w14:textId="77777777" w:rsidTr="00EF04EC">
        <w:trPr>
          <w:jc w:val="center"/>
        </w:trPr>
        <w:tc>
          <w:tcPr>
            <w:tcW w:w="10166" w:type="dxa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4679B399" w14:textId="77777777" w:rsidR="00795040" w:rsidRDefault="00000000">
            <w:pPr>
              <w:jc w:val="center"/>
            </w:pPr>
            <w:r>
              <w:rPr>
                <w:b/>
                <w:color w:val="0B376D"/>
                <w:sz w:val="21"/>
              </w:rPr>
              <w:t>For independent reviewers assessing manuscripts submitted to JSGI</w:t>
            </w:r>
          </w:p>
        </w:tc>
      </w:tr>
    </w:tbl>
    <w:p w14:paraId="4CF6A2B5" w14:textId="77777777" w:rsidR="00795040" w:rsidRDefault="00000000">
      <w:r>
        <w:br w:type="page"/>
      </w:r>
    </w:p>
    <w:p w14:paraId="2CCCE547" w14:textId="77777777" w:rsidR="00795040" w:rsidRDefault="00000000">
      <w:pPr>
        <w:pStyle w:val="Heading1"/>
      </w:pPr>
      <w:r>
        <w:lastRenderedPageBreak/>
        <w:t>Contents</w:t>
      </w:r>
    </w:p>
    <w:tbl>
      <w:tblPr>
        <w:tblW w:w="0" w:type="auto"/>
        <w:jc w:val="center"/>
        <w:tblBorders>
          <w:top w:val="single" w:sz="5" w:space="0" w:color="CCD5DE"/>
          <w:left w:val="single" w:sz="5" w:space="0" w:color="CCD5DE"/>
          <w:bottom w:val="single" w:sz="5" w:space="0" w:color="CCD5DE"/>
          <w:right w:val="single" w:sz="5" w:space="0" w:color="CCD5DE"/>
          <w:insideH w:val="single" w:sz="5" w:space="0" w:color="CCD5DE"/>
          <w:insideV w:val="single" w:sz="5" w:space="0" w:color="CCD5DE"/>
        </w:tblBorders>
        <w:tblLook w:val="04A0" w:firstRow="1" w:lastRow="0" w:firstColumn="1" w:lastColumn="0" w:noHBand="0" w:noVBand="1"/>
      </w:tblPr>
      <w:tblGrid>
        <w:gridCol w:w="703"/>
        <w:gridCol w:w="9451"/>
      </w:tblGrid>
      <w:tr w:rsidR="00795040" w14:paraId="4C1E0D6C" w14:textId="77777777" w:rsidTr="00013E17">
        <w:trPr>
          <w:jc w:val="center"/>
        </w:trPr>
        <w:tc>
          <w:tcPr>
            <w:tcW w:w="703" w:type="dxa"/>
            <w:shd w:val="clear" w:color="auto" w:fill="0B376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84A15F" w14:textId="77777777" w:rsidR="00795040" w:rsidRDefault="00000000" w:rsidP="00013E17"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945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2F856A" w14:textId="77777777" w:rsidR="00795040" w:rsidRDefault="00000000">
            <w:pPr>
              <w:spacing w:after="20"/>
            </w:pPr>
            <w:r>
              <w:rPr>
                <w:b/>
                <w:color w:val="0B376D"/>
                <w:sz w:val="19"/>
              </w:rPr>
              <w:t>Role of the Reviewer</w:t>
            </w:r>
            <w:r>
              <w:rPr>
                <w:b/>
                <w:color w:val="0B376D"/>
                <w:sz w:val="19"/>
              </w:rPr>
              <w:br/>
              <w:t>Expertise, independence, confidentiality and constructive assessment</w:t>
            </w:r>
          </w:p>
        </w:tc>
      </w:tr>
      <w:tr w:rsidR="00795040" w14:paraId="7CD8568A" w14:textId="77777777" w:rsidTr="00013E17">
        <w:trPr>
          <w:jc w:val="center"/>
        </w:trPr>
        <w:tc>
          <w:tcPr>
            <w:tcW w:w="703" w:type="dxa"/>
            <w:shd w:val="clear" w:color="auto" w:fill="0B81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F5C0E0" w14:textId="77777777" w:rsidR="00795040" w:rsidRDefault="00000000" w:rsidP="00013E17"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9451" w:type="dxa"/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F526A4" w14:textId="77777777" w:rsidR="00795040" w:rsidRDefault="00000000">
            <w:pPr>
              <w:spacing w:after="20"/>
            </w:pPr>
            <w:r>
              <w:rPr>
                <w:b/>
                <w:color w:val="0B376D"/>
                <w:sz w:val="19"/>
              </w:rPr>
              <w:t>Review Process</w:t>
            </w:r>
            <w:r>
              <w:rPr>
                <w:b/>
                <w:color w:val="0B376D"/>
                <w:sz w:val="19"/>
              </w:rPr>
              <w:br/>
              <w:t>Invitation, acceptance, review and submission workflow</w:t>
            </w:r>
          </w:p>
        </w:tc>
      </w:tr>
      <w:tr w:rsidR="00795040" w14:paraId="5BEC6617" w14:textId="77777777" w:rsidTr="00013E17">
        <w:trPr>
          <w:jc w:val="center"/>
        </w:trPr>
        <w:tc>
          <w:tcPr>
            <w:tcW w:w="703" w:type="dxa"/>
            <w:shd w:val="clear" w:color="auto" w:fill="0B376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7CDABB" w14:textId="77777777" w:rsidR="00795040" w:rsidRDefault="00000000" w:rsidP="00013E17"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945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DFEF4E" w14:textId="77777777" w:rsidR="00795040" w:rsidRDefault="00000000">
            <w:pPr>
              <w:spacing w:after="20"/>
            </w:pPr>
            <w:r>
              <w:rPr>
                <w:b/>
                <w:color w:val="0B376D"/>
                <w:sz w:val="19"/>
              </w:rPr>
              <w:t>Editorial Fit Framework</w:t>
            </w:r>
            <w:r>
              <w:rPr>
                <w:b/>
                <w:color w:val="0B376D"/>
                <w:sz w:val="19"/>
              </w:rPr>
              <w:br/>
              <w:t>The four dimensions that protect JSGI’s intellectual identity</w:t>
            </w:r>
          </w:p>
        </w:tc>
      </w:tr>
      <w:tr w:rsidR="00795040" w14:paraId="3B267D9C" w14:textId="77777777" w:rsidTr="00013E17">
        <w:trPr>
          <w:jc w:val="center"/>
        </w:trPr>
        <w:tc>
          <w:tcPr>
            <w:tcW w:w="703" w:type="dxa"/>
            <w:shd w:val="clear" w:color="auto" w:fill="0B81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1569A2" w14:textId="77777777" w:rsidR="00795040" w:rsidRDefault="00000000" w:rsidP="00013E17"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9451" w:type="dxa"/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822732" w14:textId="77777777" w:rsidR="00795040" w:rsidRDefault="00000000">
            <w:pPr>
              <w:spacing w:after="20"/>
            </w:pPr>
            <w:r>
              <w:rPr>
                <w:b/>
                <w:color w:val="0B376D"/>
                <w:sz w:val="19"/>
              </w:rPr>
              <w:t>Reviewer Scorecard</w:t>
            </w:r>
            <w:r>
              <w:rPr>
                <w:b/>
                <w:color w:val="0B376D"/>
                <w:sz w:val="19"/>
              </w:rPr>
              <w:br/>
              <w:t>Core criteria for scholarly quality, evidence and transferability</w:t>
            </w:r>
          </w:p>
        </w:tc>
      </w:tr>
      <w:tr w:rsidR="00795040" w14:paraId="2CA30406" w14:textId="77777777" w:rsidTr="00013E17">
        <w:trPr>
          <w:jc w:val="center"/>
        </w:trPr>
        <w:tc>
          <w:tcPr>
            <w:tcW w:w="703" w:type="dxa"/>
            <w:shd w:val="clear" w:color="auto" w:fill="0B376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AD9859" w14:textId="77777777" w:rsidR="00795040" w:rsidRDefault="00000000" w:rsidP="00013E17">
            <w:pPr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945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BA5D87" w14:textId="77777777" w:rsidR="00795040" w:rsidRDefault="00000000">
            <w:pPr>
              <w:spacing w:after="20"/>
            </w:pPr>
            <w:r>
              <w:rPr>
                <w:b/>
                <w:color w:val="0B376D"/>
                <w:sz w:val="19"/>
              </w:rPr>
              <w:t>Article-Type Guidance</w:t>
            </w:r>
            <w:r>
              <w:rPr>
                <w:b/>
                <w:color w:val="0B376D"/>
                <w:sz w:val="19"/>
              </w:rPr>
              <w:br/>
              <w:t>Additional prompts for JSGI signature formats</w:t>
            </w:r>
          </w:p>
        </w:tc>
      </w:tr>
      <w:tr w:rsidR="00795040" w14:paraId="7AB59838" w14:textId="77777777" w:rsidTr="00013E17">
        <w:trPr>
          <w:jc w:val="center"/>
        </w:trPr>
        <w:tc>
          <w:tcPr>
            <w:tcW w:w="703" w:type="dxa"/>
            <w:shd w:val="clear" w:color="auto" w:fill="0B81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DE16F3" w14:textId="77777777" w:rsidR="00795040" w:rsidRDefault="00000000" w:rsidP="00013E17">
            <w:pPr>
              <w:jc w:val="center"/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9451" w:type="dxa"/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2327AA" w14:textId="77777777" w:rsidR="00795040" w:rsidRDefault="00000000">
            <w:pPr>
              <w:spacing w:after="20"/>
            </w:pPr>
            <w:r>
              <w:rPr>
                <w:b/>
                <w:color w:val="0B376D"/>
                <w:sz w:val="19"/>
              </w:rPr>
              <w:t>Writing the Report</w:t>
            </w:r>
            <w:r>
              <w:rPr>
                <w:b/>
                <w:color w:val="0B376D"/>
                <w:sz w:val="19"/>
              </w:rPr>
              <w:br/>
              <w:t>Comments to authors and confidential comments to the editor</w:t>
            </w:r>
          </w:p>
        </w:tc>
      </w:tr>
      <w:tr w:rsidR="00795040" w14:paraId="72AE61EF" w14:textId="77777777" w:rsidTr="00013E17">
        <w:trPr>
          <w:jc w:val="center"/>
        </w:trPr>
        <w:tc>
          <w:tcPr>
            <w:tcW w:w="703" w:type="dxa"/>
            <w:shd w:val="clear" w:color="auto" w:fill="0B376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9D9907" w14:textId="77777777" w:rsidR="00795040" w:rsidRDefault="00000000" w:rsidP="00013E17">
            <w:pPr>
              <w:jc w:val="center"/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945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045E9B" w14:textId="77777777" w:rsidR="00795040" w:rsidRDefault="00000000">
            <w:pPr>
              <w:spacing w:after="20"/>
            </w:pPr>
            <w:r>
              <w:rPr>
                <w:b/>
                <w:color w:val="0B376D"/>
                <w:sz w:val="19"/>
              </w:rPr>
              <w:t>Recommendations</w:t>
            </w:r>
            <w:r>
              <w:rPr>
                <w:b/>
                <w:color w:val="0B376D"/>
                <w:sz w:val="19"/>
              </w:rPr>
              <w:br/>
              <w:t>Accept, minor revision, major revision and reject</w:t>
            </w:r>
          </w:p>
        </w:tc>
      </w:tr>
      <w:tr w:rsidR="00795040" w14:paraId="3DA149E2" w14:textId="77777777" w:rsidTr="00013E17">
        <w:trPr>
          <w:jc w:val="center"/>
        </w:trPr>
        <w:tc>
          <w:tcPr>
            <w:tcW w:w="703" w:type="dxa"/>
            <w:shd w:val="clear" w:color="auto" w:fill="0B81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EFF0CE" w14:textId="77777777" w:rsidR="00795040" w:rsidRDefault="00000000" w:rsidP="00013E17">
            <w:pPr>
              <w:jc w:val="center"/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9451" w:type="dxa"/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F5E6BA" w14:textId="77777777" w:rsidR="00795040" w:rsidRDefault="00000000">
            <w:pPr>
              <w:spacing w:after="20"/>
            </w:pPr>
            <w:r>
              <w:rPr>
                <w:b/>
                <w:color w:val="0B376D"/>
                <w:sz w:val="19"/>
              </w:rPr>
              <w:t>Integrity and AI</w:t>
            </w:r>
            <w:r>
              <w:rPr>
                <w:b/>
                <w:color w:val="0B376D"/>
                <w:sz w:val="19"/>
              </w:rPr>
              <w:br/>
              <w:t>Research-integrity concerns and reviewer use of generative AI</w:t>
            </w:r>
          </w:p>
        </w:tc>
      </w:tr>
    </w:tbl>
    <w:p w14:paraId="6F9C348C" w14:textId="77777777" w:rsidR="00795040" w:rsidRDefault="00000000">
      <w:pPr>
        <w:pStyle w:val="Small"/>
      </w:pPr>
      <w:r>
        <w:t>These guidelines should be read together with the journal website policies and the publisher submission system requirements once the final platform is confirmed.</w:t>
      </w:r>
    </w:p>
    <w:p w14:paraId="5698C9B5" w14:textId="77777777" w:rsidR="00795040" w:rsidRDefault="00000000">
      <w:r>
        <w:br w:type="page"/>
      </w:r>
    </w:p>
    <w:p w14:paraId="3E7EFF58" w14:textId="77777777" w:rsidR="00795040" w:rsidRDefault="00000000">
      <w:pPr>
        <w:pStyle w:val="Heading1"/>
      </w:pPr>
      <w:r>
        <w:lastRenderedPageBreak/>
        <w:t>1. Role of the JSGI Reviewer</w:t>
      </w:r>
    </w:p>
    <w:p w14:paraId="29169D99" w14:textId="77777777" w:rsidR="00795040" w:rsidRDefault="00000000">
      <w:pPr>
        <w:pStyle w:val="Lead"/>
        <w:jc w:val="both"/>
      </w:pPr>
      <w:r>
        <w:t>Peer review is an independent quality-control process and a central part of JSGI’s scholarly integrity. Reviewers help the editors assess whether a manuscript makes an original, rigorous and transferable contribution to implementation-oriented sustainability scholarship. A strong review should improve the manuscript where improvement is possible and provide the editor with a clear evidence-based recommendation.</w:t>
      </w:r>
    </w:p>
    <w:tbl>
      <w:tblPr>
        <w:tblW w:w="0" w:type="auto"/>
        <w:jc w:val="center"/>
        <w:tblBorders>
          <w:top w:val="single" w:sz="5" w:space="0" w:color="CCD5DE"/>
          <w:left w:val="single" w:sz="5" w:space="0" w:color="CCD5DE"/>
          <w:bottom w:val="single" w:sz="5" w:space="0" w:color="CCD5DE"/>
          <w:right w:val="single" w:sz="5" w:space="0" w:color="CCD5DE"/>
          <w:insideH w:val="single" w:sz="5" w:space="0" w:color="CCD5DE"/>
          <w:insideV w:val="single" w:sz="5" w:space="0" w:color="CCD5DE"/>
        </w:tblBorders>
        <w:tblLook w:val="04A0" w:firstRow="1" w:lastRow="0" w:firstColumn="1" w:lastColumn="0" w:noHBand="0" w:noVBand="1"/>
      </w:tblPr>
      <w:tblGrid>
        <w:gridCol w:w="2232"/>
        <w:gridCol w:w="7776"/>
      </w:tblGrid>
      <w:tr w:rsidR="00795040" w14:paraId="5FB9BA7B" w14:textId="77777777">
        <w:trPr>
          <w:tblHeader/>
          <w:jc w:val="center"/>
        </w:trPr>
        <w:tc>
          <w:tcPr>
            <w:tcW w:w="2232" w:type="dxa"/>
            <w:shd w:val="clear" w:color="auto" w:fill="0B817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A8CD1F" w14:textId="77777777" w:rsidR="0079504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Principle</w:t>
            </w:r>
          </w:p>
        </w:tc>
        <w:tc>
          <w:tcPr>
            <w:tcW w:w="7776" w:type="dxa"/>
            <w:shd w:val="clear" w:color="auto" w:fill="0B817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D21698" w14:textId="77777777" w:rsidR="0079504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Reviewer expectation</w:t>
            </w:r>
          </w:p>
        </w:tc>
      </w:tr>
      <w:tr w:rsidR="00795040" w14:paraId="3D88B92E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33E4C9" w14:textId="77777777" w:rsidR="00795040" w:rsidRDefault="00000000">
            <w:pPr>
              <w:spacing w:after="0"/>
            </w:pPr>
            <w:r>
              <w:rPr>
                <w:sz w:val="16"/>
              </w:rPr>
              <w:t>Expertise</w:t>
            </w:r>
          </w:p>
        </w:tc>
        <w:tc>
          <w:tcPr>
            <w:tcW w:w="77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DCE6A3" w14:textId="77777777" w:rsidR="00795040" w:rsidRDefault="00000000">
            <w:pPr>
              <w:spacing w:after="0"/>
            </w:pPr>
            <w:r>
              <w:rPr>
                <w:sz w:val="16"/>
              </w:rPr>
              <w:t>Accept an invitation only when you can evaluate the manuscript’s main contribution, evidence and methods. Exact topic matching is not always required, but material limitations in expertise should be declared.</w:t>
            </w:r>
          </w:p>
        </w:tc>
      </w:tr>
      <w:tr w:rsidR="00795040" w14:paraId="67F1C971" w14:textId="77777777">
        <w:trPr>
          <w:jc w:val="center"/>
        </w:trPr>
        <w:tc>
          <w:tcPr>
            <w:tcW w:w="2232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4FBDE" w14:textId="77777777" w:rsidR="00795040" w:rsidRDefault="00000000">
            <w:pPr>
              <w:spacing w:after="0"/>
            </w:pPr>
            <w:r>
              <w:rPr>
                <w:sz w:val="16"/>
              </w:rPr>
              <w:t>Confidentiality</w:t>
            </w:r>
          </w:p>
        </w:tc>
        <w:tc>
          <w:tcPr>
            <w:tcW w:w="7776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AF4B8B" w14:textId="77777777" w:rsidR="00795040" w:rsidRDefault="00000000">
            <w:pPr>
              <w:spacing w:after="0"/>
            </w:pPr>
            <w:r>
              <w:rPr>
                <w:sz w:val="16"/>
              </w:rPr>
              <w:t>Treat the manuscript, supplementary files, reviewer identity and editorial correspondence as confidential unpublished material.</w:t>
            </w:r>
          </w:p>
        </w:tc>
      </w:tr>
      <w:tr w:rsidR="00795040" w14:paraId="5969FD27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C9EBDD" w14:textId="77777777" w:rsidR="00795040" w:rsidRDefault="00000000">
            <w:pPr>
              <w:spacing w:after="0"/>
            </w:pPr>
            <w:r>
              <w:rPr>
                <w:sz w:val="16"/>
              </w:rPr>
              <w:t>Conflict of interest</w:t>
            </w:r>
          </w:p>
        </w:tc>
        <w:tc>
          <w:tcPr>
            <w:tcW w:w="77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6A41C4" w14:textId="77777777" w:rsidR="00795040" w:rsidRDefault="00000000">
            <w:pPr>
              <w:spacing w:after="0"/>
            </w:pPr>
            <w:r>
              <w:rPr>
                <w:sz w:val="16"/>
              </w:rPr>
              <w:t>Declare any financial, professional, institutional, collaborative or personal relationship that could reasonably affect independence. Decline the review where the conflict is material.</w:t>
            </w:r>
          </w:p>
        </w:tc>
      </w:tr>
      <w:tr w:rsidR="00795040" w14:paraId="5B69F58C" w14:textId="77777777">
        <w:trPr>
          <w:jc w:val="center"/>
        </w:trPr>
        <w:tc>
          <w:tcPr>
            <w:tcW w:w="2232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21B23C" w14:textId="77777777" w:rsidR="00795040" w:rsidRDefault="00000000">
            <w:pPr>
              <w:spacing w:after="0"/>
            </w:pPr>
            <w:r>
              <w:rPr>
                <w:sz w:val="16"/>
              </w:rPr>
              <w:t>Intellectual merit</w:t>
            </w:r>
          </w:p>
        </w:tc>
        <w:tc>
          <w:tcPr>
            <w:tcW w:w="7776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BF854E" w14:textId="77777777" w:rsidR="00795040" w:rsidRDefault="00000000">
            <w:pPr>
              <w:spacing w:after="0"/>
            </w:pPr>
            <w:r>
              <w:rPr>
                <w:sz w:val="16"/>
              </w:rPr>
              <w:t>Judge the work on scholarly quality, evidence, significance and fit with JSGI. Personal, ideological or ad hominem criticism is not acceptable.</w:t>
            </w:r>
          </w:p>
        </w:tc>
      </w:tr>
      <w:tr w:rsidR="00795040" w14:paraId="0BC55CBF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FDF193" w14:textId="77777777" w:rsidR="00795040" w:rsidRDefault="00000000">
            <w:pPr>
              <w:spacing w:after="0"/>
            </w:pPr>
            <w:r>
              <w:rPr>
                <w:sz w:val="16"/>
              </w:rPr>
              <w:t>Evidence-based critique</w:t>
            </w:r>
          </w:p>
        </w:tc>
        <w:tc>
          <w:tcPr>
            <w:tcW w:w="77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295597" w14:textId="77777777" w:rsidR="00795040" w:rsidRDefault="00000000">
            <w:pPr>
              <w:spacing w:after="0"/>
            </w:pPr>
            <w:r>
              <w:rPr>
                <w:sz w:val="16"/>
              </w:rPr>
              <w:t>Critical or negative judgments should be explained with specific reference to the manuscript or relevant scholarly standards.</w:t>
            </w:r>
          </w:p>
        </w:tc>
      </w:tr>
      <w:tr w:rsidR="00795040" w14:paraId="5A8D78EA" w14:textId="77777777">
        <w:trPr>
          <w:jc w:val="center"/>
        </w:trPr>
        <w:tc>
          <w:tcPr>
            <w:tcW w:w="2232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83CB87" w14:textId="77777777" w:rsidR="00795040" w:rsidRDefault="00000000">
            <w:pPr>
              <w:spacing w:after="0"/>
            </w:pPr>
            <w:r>
              <w:rPr>
                <w:sz w:val="16"/>
              </w:rPr>
              <w:t>Respectful communication</w:t>
            </w:r>
          </w:p>
        </w:tc>
        <w:tc>
          <w:tcPr>
            <w:tcW w:w="7776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23C01A" w14:textId="77777777" w:rsidR="00795040" w:rsidRDefault="00000000">
            <w:pPr>
              <w:spacing w:after="0"/>
            </w:pPr>
            <w:r>
              <w:rPr>
                <w:sz w:val="16"/>
              </w:rPr>
              <w:t>Write in a constructive, professional and actionable manner. Review the work, not the authors.</w:t>
            </w:r>
          </w:p>
        </w:tc>
      </w:tr>
      <w:tr w:rsidR="00795040" w14:paraId="63361ECA" w14:textId="77777777">
        <w:trPr>
          <w:jc w:val="center"/>
        </w:trPr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649030" w14:textId="77777777" w:rsidR="00795040" w:rsidRDefault="00000000">
            <w:pPr>
              <w:spacing w:after="0"/>
            </w:pPr>
            <w:r>
              <w:rPr>
                <w:sz w:val="16"/>
              </w:rPr>
              <w:t>Responsiveness</w:t>
            </w:r>
          </w:p>
        </w:tc>
        <w:tc>
          <w:tcPr>
            <w:tcW w:w="77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C397C" w14:textId="77777777" w:rsidR="00795040" w:rsidRDefault="00000000">
            <w:pPr>
              <w:spacing w:after="0"/>
            </w:pPr>
            <w:r>
              <w:rPr>
                <w:sz w:val="16"/>
              </w:rPr>
              <w:t>Return the report within the agreed period, normally 14 days unless the invitation specifies otherwise. If a delay is unavoidable, notify the editorial office promptly.</w:t>
            </w:r>
          </w:p>
        </w:tc>
      </w:tr>
    </w:tbl>
    <w:p w14:paraId="2E482452" w14:textId="77777777" w:rsidR="00795040" w:rsidRDefault="00795040">
      <w:pPr>
        <w:spacing w:after="20"/>
      </w:pPr>
    </w:p>
    <w:p w14:paraId="20A617B6" w14:textId="77777777" w:rsidR="00795040" w:rsidRDefault="00000000">
      <w:pPr>
        <w:pStyle w:val="Heading1"/>
      </w:pPr>
      <w:r>
        <w:t>2. Review Process</w:t>
      </w:r>
    </w:p>
    <w:p w14:paraId="1EE86441" w14:textId="77777777" w:rsidR="00795040" w:rsidRDefault="00000000">
      <w:pPr>
        <w:pStyle w:val="ListNumber"/>
        <w:spacing w:after="40"/>
      </w:pPr>
      <w:r>
        <w:t>Receive an invitation containing the manuscript title, abstract and review deadline.</w:t>
      </w:r>
    </w:p>
    <w:p w14:paraId="545AE1DC" w14:textId="77777777" w:rsidR="00795040" w:rsidRDefault="00000000">
      <w:pPr>
        <w:pStyle w:val="ListNumber"/>
        <w:spacing w:after="40"/>
      </w:pPr>
      <w:r>
        <w:t>Check expertise, availability and conflicts of interest before accepting.</w:t>
      </w:r>
    </w:p>
    <w:p w14:paraId="3D97A35E" w14:textId="77777777" w:rsidR="00795040" w:rsidRDefault="00000000">
      <w:pPr>
        <w:pStyle w:val="ListNumber"/>
        <w:spacing w:after="40"/>
      </w:pPr>
      <w:r>
        <w:t>Read the full manuscript and supplementary material, including data or reporting statements where relevant.</w:t>
      </w:r>
    </w:p>
    <w:p w14:paraId="7D631CF2" w14:textId="77777777" w:rsidR="00795040" w:rsidRDefault="00000000">
      <w:pPr>
        <w:pStyle w:val="ListNumber"/>
        <w:spacing w:after="40"/>
      </w:pPr>
      <w:r>
        <w:t>Complete the reviewer scorecard and write comments to the author and, if needed, confidential comments to the editor.</w:t>
      </w:r>
    </w:p>
    <w:p w14:paraId="5E5A5AE9" w14:textId="77777777" w:rsidR="00795040" w:rsidRDefault="00000000">
      <w:pPr>
        <w:pStyle w:val="ListNumber"/>
        <w:spacing w:after="40"/>
      </w:pPr>
      <w:r>
        <w:t>Submit a recommendation through the journal’s review platform.</w:t>
      </w:r>
    </w:p>
    <w:p w14:paraId="4B5E852B" w14:textId="77777777" w:rsidR="00795040" w:rsidRPr="00EC707F" w:rsidRDefault="00000000">
      <w:pPr>
        <w:pStyle w:val="Heading2"/>
        <w:rPr>
          <w:color w:val="000000" w:themeColor="text1"/>
        </w:rPr>
      </w:pPr>
      <w:r w:rsidRPr="00EC707F">
        <w:rPr>
          <w:color w:val="000000" w:themeColor="text1"/>
        </w:rPr>
        <w:t>Responding to an invitation</w:t>
      </w:r>
    </w:p>
    <w:p w14:paraId="0427AB60" w14:textId="77777777" w:rsidR="00795040" w:rsidRDefault="00000000">
      <w:pPr>
        <w:jc w:val="both"/>
      </w:pPr>
      <w:r>
        <w:t>Please respond as soon as practical. If you decline, a brief reason helps the editors identify a suitable alternative reviewer. Where appropriate, you may suggest qualified reviewers, but the editor retains full discretion over appointments.</w:t>
      </w:r>
    </w:p>
    <w:p w14:paraId="00E632CF" w14:textId="77777777" w:rsidR="00795040" w:rsidRDefault="00000000">
      <w:pPr>
        <w:pStyle w:val="Heading1"/>
      </w:pPr>
      <w:r>
        <w:t>3. JSGI Editorial Fit Framework</w:t>
      </w:r>
    </w:p>
    <w:p w14:paraId="1A37D3C4" w14:textId="77777777" w:rsidR="00795040" w:rsidRDefault="00000000">
      <w:pPr>
        <w:jc w:val="both"/>
      </w:pPr>
      <w:r>
        <w:t>JSGI is interdisciplinary, but not generic. Reviewers should consider whether the manuscript connects the sustainability intervention or system to credible implementation/governance analysis and evidence of outcomes, performance, failure, learning, verification or scale.</w:t>
      </w:r>
    </w:p>
    <w:tbl>
      <w:tblPr>
        <w:tblW w:w="0" w:type="auto"/>
        <w:jc w:val="center"/>
        <w:tblBorders>
          <w:top w:val="single" w:sz="5" w:space="0" w:color="CCD5DE"/>
          <w:left w:val="single" w:sz="5" w:space="0" w:color="CCD5DE"/>
          <w:bottom w:val="single" w:sz="5" w:space="0" w:color="CCD5DE"/>
          <w:right w:val="single" w:sz="5" w:space="0" w:color="CCD5DE"/>
          <w:insideH w:val="single" w:sz="5" w:space="0" w:color="CCD5DE"/>
          <w:insideV w:val="single" w:sz="5" w:space="0" w:color="CCD5DE"/>
        </w:tblBorders>
        <w:tblLook w:val="04A0" w:firstRow="1" w:lastRow="0" w:firstColumn="1" w:lastColumn="0" w:noHBand="0" w:noVBand="1"/>
      </w:tblPr>
      <w:tblGrid>
        <w:gridCol w:w="3096"/>
        <w:gridCol w:w="6912"/>
      </w:tblGrid>
      <w:tr w:rsidR="00795040" w14:paraId="6459B4D0" w14:textId="77777777">
        <w:trPr>
          <w:tblHeader/>
          <w:jc w:val="center"/>
        </w:trPr>
        <w:tc>
          <w:tcPr>
            <w:tcW w:w="3096" w:type="dxa"/>
            <w:shd w:val="clear" w:color="auto" w:fill="0B376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AC3D241" w14:textId="77777777" w:rsidR="0079504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Dimension</w:t>
            </w:r>
          </w:p>
        </w:tc>
        <w:tc>
          <w:tcPr>
            <w:tcW w:w="6912" w:type="dxa"/>
            <w:shd w:val="clear" w:color="auto" w:fill="0B376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65FAF6" w14:textId="77777777" w:rsidR="0079504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Reviewer prompt</w:t>
            </w:r>
          </w:p>
        </w:tc>
      </w:tr>
      <w:tr w:rsidR="00795040" w14:paraId="3F921189" w14:textId="77777777">
        <w:trPr>
          <w:jc w:val="center"/>
        </w:trPr>
        <w:tc>
          <w:tcPr>
            <w:tcW w:w="30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7A7CBB" w14:textId="77777777" w:rsidR="00795040" w:rsidRDefault="00000000">
            <w:pPr>
              <w:spacing w:after="0"/>
            </w:pPr>
            <w:r>
              <w:rPr>
                <w:sz w:val="17"/>
              </w:rPr>
              <w:t>Sustainability system / intervention</w:t>
            </w:r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1004B9" w14:textId="77777777" w:rsidR="00795040" w:rsidRDefault="00000000">
            <w:pPr>
              <w:spacing w:after="0"/>
            </w:pPr>
            <w:r>
              <w:rPr>
                <w:sz w:val="17"/>
              </w:rPr>
              <w:t>What is changing? Is the sustainability problem, intervention or intended outcome clearly defined?</w:t>
            </w:r>
          </w:p>
        </w:tc>
      </w:tr>
      <w:tr w:rsidR="00795040" w14:paraId="56289B39" w14:textId="77777777">
        <w:trPr>
          <w:jc w:val="center"/>
        </w:trPr>
        <w:tc>
          <w:tcPr>
            <w:tcW w:w="3096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B796ED" w14:textId="77777777" w:rsidR="00795040" w:rsidRDefault="00000000">
            <w:pPr>
              <w:spacing w:after="0"/>
            </w:pPr>
            <w:r>
              <w:rPr>
                <w:sz w:val="17"/>
              </w:rPr>
              <w:t>Implementation</w:t>
            </w:r>
          </w:p>
        </w:tc>
        <w:tc>
          <w:tcPr>
            <w:tcW w:w="6912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25D9FD" w14:textId="77777777" w:rsidR="00795040" w:rsidRDefault="00000000">
            <w:pPr>
              <w:spacing w:after="0"/>
            </w:pPr>
            <w:r>
              <w:rPr>
                <w:sz w:val="17"/>
              </w:rPr>
              <w:t>How is the intervention adopted, delivered, institutionalised, replicated or scaled?</w:t>
            </w:r>
          </w:p>
        </w:tc>
      </w:tr>
      <w:tr w:rsidR="00795040" w14:paraId="0F648E0B" w14:textId="77777777">
        <w:trPr>
          <w:jc w:val="center"/>
        </w:trPr>
        <w:tc>
          <w:tcPr>
            <w:tcW w:w="30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D7AB27" w14:textId="77777777" w:rsidR="00795040" w:rsidRDefault="00000000">
            <w:pPr>
              <w:spacing w:after="0"/>
            </w:pPr>
            <w:r>
              <w:rPr>
                <w:sz w:val="17"/>
              </w:rPr>
              <w:lastRenderedPageBreak/>
              <w:t>Governance</w:t>
            </w:r>
          </w:p>
        </w:tc>
        <w:tc>
          <w:tcPr>
            <w:tcW w:w="69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CDE204" w14:textId="77777777" w:rsidR="00795040" w:rsidRDefault="00000000">
            <w:pPr>
              <w:spacing w:after="0"/>
            </w:pPr>
            <w:r>
              <w:rPr>
                <w:sz w:val="17"/>
              </w:rPr>
              <w:t>Which policy, regulatory, financial, organisational, accountability or stakeholder mechanisms shape delivery?</w:t>
            </w:r>
          </w:p>
        </w:tc>
      </w:tr>
      <w:tr w:rsidR="00795040" w14:paraId="4B52B818" w14:textId="77777777">
        <w:trPr>
          <w:jc w:val="center"/>
        </w:trPr>
        <w:tc>
          <w:tcPr>
            <w:tcW w:w="3096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AA06A1" w14:textId="77777777" w:rsidR="00795040" w:rsidRDefault="00000000">
            <w:pPr>
              <w:spacing w:after="0"/>
            </w:pPr>
            <w:r>
              <w:rPr>
                <w:sz w:val="17"/>
              </w:rPr>
              <w:t>Verified outcomes</w:t>
            </w:r>
          </w:p>
        </w:tc>
        <w:tc>
          <w:tcPr>
            <w:tcW w:w="6912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CCFEAA" w14:textId="77777777" w:rsidR="00795040" w:rsidRDefault="00000000">
            <w:pPr>
              <w:spacing w:after="0"/>
            </w:pPr>
            <w:r>
              <w:rPr>
                <w:sz w:val="17"/>
              </w:rPr>
              <w:t>What actually results? Are outcomes, trade-offs, failures, uncertainties or transferable lessons supported by evidence?</w:t>
            </w:r>
          </w:p>
        </w:tc>
      </w:tr>
    </w:tbl>
    <w:p w14:paraId="3F6D3F9E" w14:textId="77777777" w:rsidR="00795040" w:rsidRDefault="00795040">
      <w:pPr>
        <w:spacing w:after="20"/>
      </w:pPr>
    </w:p>
    <w:tbl>
      <w:tblPr>
        <w:tblW w:w="0" w:type="auto"/>
        <w:jc w:val="center"/>
        <w:tblBorders>
          <w:top w:val="single" w:sz="8" w:space="0" w:color="0B8178"/>
          <w:left w:val="single" w:sz="8" w:space="0" w:color="0B8178"/>
          <w:bottom w:val="single" w:sz="8" w:space="0" w:color="0B8178"/>
          <w:right w:val="single" w:sz="8" w:space="0" w:color="0B8178"/>
          <w:insideH w:val="single" w:sz="8" w:space="0" w:color="0B8178"/>
          <w:insideV w:val="single" w:sz="8" w:space="0" w:color="0B8178"/>
        </w:tblBorders>
        <w:tblLook w:val="04A0" w:firstRow="1" w:lastRow="0" w:firstColumn="1" w:lastColumn="0" w:noHBand="0" w:noVBand="1"/>
      </w:tblPr>
      <w:tblGrid>
        <w:gridCol w:w="10146"/>
      </w:tblGrid>
      <w:tr w:rsidR="00795040" w14:paraId="3BE6AACA" w14:textId="77777777" w:rsidTr="00694717">
        <w:trPr>
          <w:jc w:val="center"/>
        </w:trPr>
        <w:tc>
          <w:tcPr>
            <w:tcW w:w="10166" w:type="dxa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5D2E7480" w14:textId="77777777" w:rsidR="00795040" w:rsidRDefault="00000000">
            <w:pPr>
              <w:spacing w:after="40"/>
            </w:pPr>
            <w:r>
              <w:rPr>
                <w:b/>
                <w:color w:val="0B376D"/>
              </w:rPr>
              <w:t>Scope rule</w:t>
            </w:r>
          </w:p>
          <w:p w14:paraId="5A38461D" w14:textId="77777777" w:rsidR="00795040" w:rsidRDefault="00000000">
            <w:pPr>
              <w:spacing w:after="0"/>
              <w:jc w:val="both"/>
            </w:pPr>
            <w:r>
              <w:rPr>
                <w:sz w:val="19"/>
              </w:rPr>
              <w:t>A paper need not contribute equally to all four dimensions, but sustainability as a topic is not sufficient. The manuscript should provide a substantive implementation and/or governance contribution and demonstrate why the findings matter beyond a descriptive local case.</w:t>
            </w:r>
          </w:p>
        </w:tc>
      </w:tr>
    </w:tbl>
    <w:p w14:paraId="1B32E293" w14:textId="77777777" w:rsidR="00795040" w:rsidRDefault="00795040">
      <w:pPr>
        <w:spacing w:after="0"/>
      </w:pPr>
    </w:p>
    <w:p w14:paraId="0A2AD70E" w14:textId="77777777" w:rsidR="00795040" w:rsidRDefault="00000000">
      <w:pPr>
        <w:pStyle w:val="Heading1"/>
      </w:pPr>
      <w:r>
        <w:t>4. JSGI Reviewer Scorecard</w:t>
      </w:r>
    </w:p>
    <w:p w14:paraId="2888E9A9" w14:textId="77777777" w:rsidR="00795040" w:rsidRDefault="00000000">
      <w:pPr>
        <w:jc w:val="both"/>
      </w:pPr>
      <w:r>
        <w:t>The submission platform may present some or all of the following questions. Where numerical scoring is used, reviewers should support scores with written reasoning rather than relying on yes/no judgments alone.</w:t>
      </w:r>
    </w:p>
    <w:tbl>
      <w:tblPr>
        <w:tblW w:w="0" w:type="auto"/>
        <w:jc w:val="center"/>
        <w:tblBorders>
          <w:top w:val="single" w:sz="5" w:space="0" w:color="CCD5DE"/>
          <w:left w:val="single" w:sz="5" w:space="0" w:color="CCD5DE"/>
          <w:bottom w:val="single" w:sz="5" w:space="0" w:color="CCD5DE"/>
          <w:right w:val="single" w:sz="5" w:space="0" w:color="CCD5DE"/>
          <w:insideH w:val="single" w:sz="5" w:space="0" w:color="CCD5DE"/>
          <w:insideV w:val="single" w:sz="5" w:space="0" w:color="CCD5DE"/>
        </w:tblBorders>
        <w:tblLook w:val="04A0" w:firstRow="1" w:lastRow="0" w:firstColumn="1" w:lastColumn="0" w:noHBand="0" w:noVBand="1"/>
      </w:tblPr>
      <w:tblGrid>
        <w:gridCol w:w="1937"/>
        <w:gridCol w:w="6926"/>
        <w:gridCol w:w="1291"/>
      </w:tblGrid>
      <w:tr w:rsidR="00795040" w14:paraId="40DBD998" w14:textId="77777777">
        <w:trPr>
          <w:tblHeader/>
          <w:jc w:val="center"/>
        </w:trPr>
        <w:tc>
          <w:tcPr>
            <w:tcW w:w="1944" w:type="dxa"/>
            <w:shd w:val="clear" w:color="auto" w:fill="0B817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78CD5D" w14:textId="77777777" w:rsidR="0079504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Criterion</w:t>
            </w:r>
          </w:p>
        </w:tc>
        <w:tc>
          <w:tcPr>
            <w:tcW w:w="6984" w:type="dxa"/>
            <w:shd w:val="clear" w:color="auto" w:fill="0B817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06B41E0" w14:textId="77777777" w:rsidR="0079504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Reviewer question</w:t>
            </w:r>
          </w:p>
        </w:tc>
        <w:tc>
          <w:tcPr>
            <w:tcW w:w="1296" w:type="dxa"/>
            <w:shd w:val="clear" w:color="auto" w:fill="0B817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DCB0718" w14:textId="77777777" w:rsidR="0079504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795040" w14:paraId="0ABF0854" w14:textId="77777777">
        <w:trPr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3766B2" w14:textId="77777777" w:rsidR="00795040" w:rsidRDefault="00000000">
            <w:pPr>
              <w:spacing w:after="0"/>
            </w:pPr>
            <w:r>
              <w:rPr>
                <w:sz w:val="15"/>
              </w:rPr>
              <w:t>Scope nexus</w:t>
            </w:r>
          </w:p>
        </w:tc>
        <w:tc>
          <w:tcPr>
            <w:tcW w:w="6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6BA9A2" w14:textId="77777777" w:rsidR="00795040" w:rsidRDefault="00000000">
            <w:pPr>
              <w:spacing w:after="0"/>
            </w:pPr>
            <w:r>
              <w:rPr>
                <w:sz w:val="15"/>
              </w:rPr>
              <w:t>Does the paper genuinely connect sustainability with implementation and/or governance rather than using those terms decoratively?</w:t>
            </w:r>
          </w:p>
        </w:tc>
        <w:tc>
          <w:tcPr>
            <w:tcW w:w="12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578610" w14:textId="77777777" w:rsidR="00795040" w:rsidRDefault="00000000">
            <w:pPr>
              <w:spacing w:after="0"/>
            </w:pPr>
            <w:r>
              <w:rPr>
                <w:sz w:val="15"/>
              </w:rPr>
              <w:t>Mandatory</w:t>
            </w:r>
          </w:p>
        </w:tc>
      </w:tr>
      <w:tr w:rsidR="00795040" w14:paraId="232A549B" w14:textId="77777777">
        <w:trPr>
          <w:jc w:val="center"/>
        </w:trPr>
        <w:tc>
          <w:tcPr>
            <w:tcW w:w="1944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AF4360" w14:textId="77777777" w:rsidR="00795040" w:rsidRDefault="00000000">
            <w:pPr>
              <w:spacing w:after="0"/>
            </w:pPr>
            <w:r>
              <w:rPr>
                <w:sz w:val="15"/>
              </w:rPr>
              <w:t>Originality / contribution</w:t>
            </w:r>
          </w:p>
        </w:tc>
        <w:tc>
          <w:tcPr>
            <w:tcW w:w="6984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B890F2" w14:textId="77777777" w:rsidR="00795040" w:rsidRDefault="00000000">
            <w:pPr>
              <w:spacing w:after="0"/>
            </w:pPr>
            <w:r>
              <w:rPr>
                <w:sz w:val="15"/>
              </w:rPr>
              <w:t>Is the contribution new relative to international literature and important to the intended readership?</w:t>
            </w:r>
          </w:p>
        </w:tc>
        <w:tc>
          <w:tcPr>
            <w:tcW w:w="1296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9D49EF" w14:textId="77777777" w:rsidR="00795040" w:rsidRDefault="00000000">
            <w:pPr>
              <w:spacing w:after="0"/>
            </w:pPr>
            <w:r>
              <w:rPr>
                <w:sz w:val="15"/>
              </w:rPr>
              <w:t>Mandatory</w:t>
            </w:r>
          </w:p>
        </w:tc>
      </w:tr>
      <w:tr w:rsidR="00795040" w14:paraId="4CF15F67" w14:textId="77777777">
        <w:trPr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FC7EAC" w14:textId="77777777" w:rsidR="00795040" w:rsidRDefault="00000000">
            <w:pPr>
              <w:spacing w:after="0"/>
            </w:pPr>
            <w:r>
              <w:rPr>
                <w:sz w:val="15"/>
              </w:rPr>
              <w:t>Relationship to literature</w:t>
            </w:r>
          </w:p>
        </w:tc>
        <w:tc>
          <w:tcPr>
            <w:tcW w:w="6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946772" w14:textId="77777777" w:rsidR="00795040" w:rsidRDefault="00000000">
            <w:pPr>
              <w:spacing w:after="0"/>
            </w:pPr>
            <w:r>
              <w:rPr>
                <w:sz w:val="15"/>
              </w:rPr>
              <w:t>Does the paper critically engage with relevant current literature, theory and comparable evidence?</w:t>
            </w:r>
          </w:p>
        </w:tc>
        <w:tc>
          <w:tcPr>
            <w:tcW w:w="12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516DE3" w14:textId="77777777" w:rsidR="00795040" w:rsidRDefault="00000000">
            <w:pPr>
              <w:spacing w:after="0"/>
            </w:pPr>
            <w:r>
              <w:rPr>
                <w:sz w:val="15"/>
              </w:rPr>
              <w:t>Required</w:t>
            </w:r>
          </w:p>
        </w:tc>
      </w:tr>
      <w:tr w:rsidR="00795040" w14:paraId="36CAB8AB" w14:textId="77777777">
        <w:trPr>
          <w:jc w:val="center"/>
        </w:trPr>
        <w:tc>
          <w:tcPr>
            <w:tcW w:w="1944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E5C643" w14:textId="77777777" w:rsidR="00795040" w:rsidRDefault="00000000">
            <w:pPr>
              <w:spacing w:after="0"/>
            </w:pPr>
            <w:r>
              <w:rPr>
                <w:sz w:val="15"/>
              </w:rPr>
              <w:t>Method</w:t>
            </w:r>
          </w:p>
        </w:tc>
        <w:tc>
          <w:tcPr>
            <w:tcW w:w="6984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F3DBFF" w14:textId="77777777" w:rsidR="00795040" w:rsidRDefault="00000000">
            <w:pPr>
              <w:spacing w:after="0"/>
            </w:pPr>
            <w:r>
              <w:rPr>
                <w:sz w:val="15"/>
              </w:rPr>
              <w:t>Is the design appropriate, validated and reproducible/traceable where feasible?</w:t>
            </w:r>
          </w:p>
        </w:tc>
        <w:tc>
          <w:tcPr>
            <w:tcW w:w="1296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B8F71" w14:textId="77777777" w:rsidR="00795040" w:rsidRDefault="00000000">
            <w:pPr>
              <w:spacing w:after="0"/>
            </w:pPr>
            <w:r>
              <w:rPr>
                <w:sz w:val="15"/>
              </w:rPr>
              <w:t>Mandatory</w:t>
            </w:r>
          </w:p>
        </w:tc>
      </w:tr>
      <w:tr w:rsidR="00795040" w14:paraId="1EEC42F9" w14:textId="77777777">
        <w:trPr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B5110" w14:textId="77777777" w:rsidR="00795040" w:rsidRDefault="00000000">
            <w:pPr>
              <w:spacing w:after="0"/>
            </w:pPr>
            <w:r>
              <w:rPr>
                <w:sz w:val="15"/>
              </w:rPr>
              <w:t>Evidence</w:t>
            </w:r>
          </w:p>
        </w:tc>
        <w:tc>
          <w:tcPr>
            <w:tcW w:w="6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019D98" w14:textId="77777777" w:rsidR="00795040" w:rsidRDefault="00000000">
            <w:pPr>
              <w:spacing w:after="0"/>
            </w:pPr>
            <w:r>
              <w:rPr>
                <w:sz w:val="15"/>
              </w:rPr>
              <w:t>Do data and analysis support the claims, including uncertainty, sensitivity and limitations?</w:t>
            </w:r>
          </w:p>
        </w:tc>
        <w:tc>
          <w:tcPr>
            <w:tcW w:w="12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078E56" w14:textId="77777777" w:rsidR="00795040" w:rsidRDefault="00000000">
            <w:pPr>
              <w:spacing w:after="0"/>
            </w:pPr>
            <w:r>
              <w:rPr>
                <w:sz w:val="15"/>
              </w:rPr>
              <w:t>Mandatory</w:t>
            </w:r>
          </w:p>
        </w:tc>
      </w:tr>
      <w:tr w:rsidR="00795040" w14:paraId="48BCB582" w14:textId="77777777">
        <w:trPr>
          <w:jc w:val="center"/>
        </w:trPr>
        <w:tc>
          <w:tcPr>
            <w:tcW w:w="1944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D21A1B" w14:textId="77777777" w:rsidR="00795040" w:rsidRDefault="00000000">
            <w:pPr>
              <w:spacing w:after="0"/>
            </w:pPr>
            <w:r>
              <w:rPr>
                <w:sz w:val="15"/>
              </w:rPr>
              <w:t>Transferability</w:t>
            </w:r>
          </w:p>
        </w:tc>
        <w:tc>
          <w:tcPr>
            <w:tcW w:w="6984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405ADE" w14:textId="77777777" w:rsidR="00795040" w:rsidRDefault="00000000">
            <w:pPr>
              <w:spacing w:after="0"/>
            </w:pPr>
            <w:r>
              <w:rPr>
                <w:sz w:val="15"/>
              </w:rPr>
              <w:t>Does the paper explain mechanisms, theory or lessons beyond a purely local description?</w:t>
            </w:r>
          </w:p>
        </w:tc>
        <w:tc>
          <w:tcPr>
            <w:tcW w:w="1296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EAE76A" w14:textId="77777777" w:rsidR="00795040" w:rsidRDefault="00000000">
            <w:pPr>
              <w:spacing w:after="0"/>
            </w:pPr>
            <w:r>
              <w:rPr>
                <w:sz w:val="15"/>
              </w:rPr>
              <w:t>Strongly required</w:t>
            </w:r>
          </w:p>
        </w:tc>
      </w:tr>
      <w:tr w:rsidR="00795040" w14:paraId="3E0CBE19" w14:textId="77777777">
        <w:trPr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8C1A91" w14:textId="77777777" w:rsidR="00795040" w:rsidRDefault="00000000">
            <w:pPr>
              <w:spacing w:after="0"/>
            </w:pPr>
            <w:r>
              <w:rPr>
                <w:sz w:val="15"/>
              </w:rPr>
              <w:t>Outcome relevance</w:t>
            </w:r>
          </w:p>
        </w:tc>
        <w:tc>
          <w:tcPr>
            <w:tcW w:w="6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E3D417" w14:textId="77777777" w:rsidR="00795040" w:rsidRDefault="00000000">
            <w:pPr>
              <w:spacing w:after="0"/>
            </w:pPr>
            <w:r>
              <w:rPr>
                <w:sz w:val="15"/>
              </w:rPr>
              <w:t>Does the paper address performance, consequences, trade-offs, failure or implementation mechanisms?</w:t>
            </w:r>
          </w:p>
        </w:tc>
        <w:tc>
          <w:tcPr>
            <w:tcW w:w="12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4C3EAA" w14:textId="77777777" w:rsidR="00795040" w:rsidRDefault="00000000">
            <w:pPr>
              <w:spacing w:after="0"/>
            </w:pPr>
            <w:r>
              <w:rPr>
                <w:sz w:val="15"/>
              </w:rPr>
              <w:t>Strongly required</w:t>
            </w:r>
          </w:p>
        </w:tc>
      </w:tr>
      <w:tr w:rsidR="00795040" w14:paraId="4B69C330" w14:textId="77777777">
        <w:trPr>
          <w:jc w:val="center"/>
        </w:trPr>
        <w:tc>
          <w:tcPr>
            <w:tcW w:w="1944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E5A3B8" w14:textId="77777777" w:rsidR="00795040" w:rsidRDefault="00000000">
            <w:pPr>
              <w:spacing w:after="0"/>
            </w:pPr>
            <w:r>
              <w:rPr>
                <w:sz w:val="15"/>
              </w:rPr>
              <w:t>Governance / implementation insight</w:t>
            </w:r>
          </w:p>
        </w:tc>
        <w:tc>
          <w:tcPr>
            <w:tcW w:w="6984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C68D21" w14:textId="77777777" w:rsidR="00795040" w:rsidRDefault="00000000">
            <w:pPr>
              <w:spacing w:after="0"/>
            </w:pPr>
            <w:r>
              <w:rPr>
                <w:sz w:val="15"/>
              </w:rPr>
              <w:t>Are the mechanisms shaping delivery, adoption, finance, accountability, regulation or institutional capacity clearly analysed?</w:t>
            </w:r>
          </w:p>
        </w:tc>
        <w:tc>
          <w:tcPr>
            <w:tcW w:w="1296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21092C" w14:textId="77777777" w:rsidR="00795040" w:rsidRDefault="00000000">
            <w:pPr>
              <w:spacing w:after="0"/>
            </w:pPr>
            <w:r>
              <w:rPr>
                <w:sz w:val="15"/>
              </w:rPr>
              <w:t>Core JSGI criterion</w:t>
            </w:r>
          </w:p>
        </w:tc>
      </w:tr>
      <w:tr w:rsidR="00795040" w14:paraId="0BBC45D9" w14:textId="77777777">
        <w:trPr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71D8FD" w14:textId="77777777" w:rsidR="00795040" w:rsidRDefault="00000000">
            <w:pPr>
              <w:spacing w:after="0"/>
            </w:pPr>
            <w:r>
              <w:rPr>
                <w:sz w:val="15"/>
              </w:rPr>
              <w:t>Implications</w:t>
            </w:r>
          </w:p>
        </w:tc>
        <w:tc>
          <w:tcPr>
            <w:tcW w:w="6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9E1F81" w14:textId="77777777" w:rsidR="00795040" w:rsidRDefault="00000000">
            <w:pPr>
              <w:spacing w:after="0"/>
            </w:pPr>
            <w:r>
              <w:rPr>
                <w:sz w:val="15"/>
              </w:rPr>
              <w:t>Are research, policy, practice and/or societal implications justified by the findings?</w:t>
            </w:r>
          </w:p>
        </w:tc>
        <w:tc>
          <w:tcPr>
            <w:tcW w:w="12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2B572E" w14:textId="77777777" w:rsidR="00795040" w:rsidRDefault="00000000">
            <w:pPr>
              <w:spacing w:after="0"/>
            </w:pPr>
            <w:r>
              <w:rPr>
                <w:sz w:val="15"/>
              </w:rPr>
              <w:t>Required where relevant</w:t>
            </w:r>
          </w:p>
        </w:tc>
      </w:tr>
      <w:tr w:rsidR="00795040" w14:paraId="5E03E3C4" w14:textId="77777777">
        <w:trPr>
          <w:jc w:val="center"/>
        </w:trPr>
        <w:tc>
          <w:tcPr>
            <w:tcW w:w="1944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D049E8" w14:textId="77777777" w:rsidR="00795040" w:rsidRDefault="00000000">
            <w:pPr>
              <w:spacing w:after="0"/>
            </w:pPr>
            <w:r>
              <w:rPr>
                <w:sz w:val="15"/>
              </w:rPr>
              <w:t>Integrity / transparency</w:t>
            </w:r>
          </w:p>
        </w:tc>
        <w:tc>
          <w:tcPr>
            <w:tcW w:w="6984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B02C56" w14:textId="77777777" w:rsidR="00795040" w:rsidRDefault="00000000">
            <w:pPr>
              <w:spacing w:after="0"/>
            </w:pPr>
            <w:r>
              <w:rPr>
                <w:sz w:val="15"/>
              </w:rPr>
              <w:t>Are data, code, conflicts, AI use, ethics and reporting requirements properly addressed?</w:t>
            </w:r>
          </w:p>
        </w:tc>
        <w:tc>
          <w:tcPr>
            <w:tcW w:w="1296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A1BE07" w14:textId="77777777" w:rsidR="00795040" w:rsidRDefault="00000000">
            <w:pPr>
              <w:spacing w:after="0"/>
            </w:pPr>
            <w:r>
              <w:rPr>
                <w:sz w:val="15"/>
              </w:rPr>
              <w:t>Mandatory</w:t>
            </w:r>
          </w:p>
        </w:tc>
      </w:tr>
      <w:tr w:rsidR="00795040" w14:paraId="68A2F945" w14:textId="77777777">
        <w:trPr>
          <w:jc w:val="center"/>
        </w:trPr>
        <w:tc>
          <w:tcPr>
            <w:tcW w:w="194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45AC25" w14:textId="77777777" w:rsidR="00795040" w:rsidRDefault="00000000">
            <w:pPr>
              <w:spacing w:after="0"/>
            </w:pPr>
            <w:r>
              <w:rPr>
                <w:sz w:val="15"/>
              </w:rPr>
              <w:t>Quality of communication</w:t>
            </w:r>
          </w:p>
        </w:tc>
        <w:tc>
          <w:tcPr>
            <w:tcW w:w="6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9EE65" w14:textId="77777777" w:rsidR="00795040" w:rsidRDefault="00000000">
            <w:pPr>
              <w:spacing w:after="0"/>
            </w:pPr>
            <w:r>
              <w:rPr>
                <w:sz w:val="15"/>
              </w:rPr>
              <w:t>Is the manuscript coherent, readable, appropriately structured and precise for an international interdisciplinary audience?</w:t>
            </w:r>
          </w:p>
        </w:tc>
        <w:tc>
          <w:tcPr>
            <w:tcW w:w="12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6B6233" w14:textId="77777777" w:rsidR="00795040" w:rsidRDefault="00000000">
            <w:pPr>
              <w:spacing w:after="0"/>
            </w:pPr>
            <w:r>
              <w:rPr>
                <w:sz w:val="15"/>
              </w:rPr>
              <w:t>Required</w:t>
            </w:r>
          </w:p>
        </w:tc>
      </w:tr>
    </w:tbl>
    <w:p w14:paraId="4F41B57D" w14:textId="77777777" w:rsidR="00795040" w:rsidRDefault="00795040">
      <w:pPr>
        <w:spacing w:after="20"/>
      </w:pPr>
    </w:p>
    <w:p w14:paraId="26DC6C0E" w14:textId="77777777" w:rsidR="00795040" w:rsidRDefault="00000000">
      <w:pPr>
        <w:pStyle w:val="Small"/>
      </w:pPr>
      <w:r>
        <w:t>Suggested platform scale, if used: 1 = major deficiency; 2 = weak; 3 = adequate; 4 = strong; 5 = outstanding. A numerical score does not replace the written review.</w:t>
      </w:r>
    </w:p>
    <w:p w14:paraId="712A2149" w14:textId="77777777" w:rsidR="00795040" w:rsidRDefault="00000000">
      <w:pPr>
        <w:pStyle w:val="Heading1"/>
      </w:pPr>
      <w:r>
        <w:t>5. Article-Type Guidance</w:t>
      </w:r>
    </w:p>
    <w:tbl>
      <w:tblPr>
        <w:tblW w:w="0" w:type="auto"/>
        <w:jc w:val="center"/>
        <w:tblBorders>
          <w:top w:val="single" w:sz="5" w:space="0" w:color="CCD5DE"/>
          <w:left w:val="single" w:sz="5" w:space="0" w:color="CCD5DE"/>
          <w:bottom w:val="single" w:sz="5" w:space="0" w:color="CCD5DE"/>
          <w:right w:val="single" w:sz="5" w:space="0" w:color="CCD5DE"/>
          <w:insideH w:val="single" w:sz="5" w:space="0" w:color="CCD5DE"/>
          <w:insideV w:val="single" w:sz="5" w:space="0" w:color="CCD5DE"/>
        </w:tblBorders>
        <w:tblLook w:val="04A0" w:firstRow="1" w:lastRow="0" w:firstColumn="1" w:lastColumn="0" w:noHBand="0" w:noVBand="1"/>
      </w:tblPr>
      <w:tblGrid>
        <w:gridCol w:w="2448"/>
        <w:gridCol w:w="7632"/>
      </w:tblGrid>
      <w:tr w:rsidR="00795040" w14:paraId="71BF4966" w14:textId="77777777">
        <w:trPr>
          <w:tblHeader/>
          <w:jc w:val="center"/>
        </w:trPr>
        <w:tc>
          <w:tcPr>
            <w:tcW w:w="2448" w:type="dxa"/>
            <w:shd w:val="clear" w:color="auto" w:fill="0B376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84BE34E" w14:textId="77777777" w:rsidR="0079504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JSGI format</w:t>
            </w:r>
          </w:p>
        </w:tc>
        <w:tc>
          <w:tcPr>
            <w:tcW w:w="7632" w:type="dxa"/>
            <w:shd w:val="clear" w:color="auto" w:fill="0B376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5C15DC" w14:textId="77777777" w:rsidR="0079504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Additional reviewer focus</w:t>
            </w:r>
          </w:p>
        </w:tc>
      </w:tr>
      <w:tr w:rsidR="00795040" w14:paraId="3EBEE17B" w14:textId="7777777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6FBBE6" w14:textId="77777777" w:rsidR="00795040" w:rsidRDefault="00000000">
            <w:pPr>
              <w:spacing w:after="0"/>
            </w:pPr>
            <w:r>
              <w:rPr>
                <w:sz w:val="16"/>
              </w:rPr>
              <w:t>Implementation Evidence</w:t>
            </w:r>
          </w:p>
        </w:tc>
        <w:tc>
          <w:tcPr>
            <w:tcW w:w="76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884B56" w14:textId="77777777" w:rsidR="00795040" w:rsidRDefault="00000000">
            <w:pPr>
              <w:spacing w:after="0"/>
            </w:pPr>
            <w:r>
              <w:rPr>
                <w:sz w:val="16"/>
              </w:rPr>
              <w:t>Are delivery mechanisms, context and outcome evidence clearly linked? Are alternative explanations and implementation constraints considered?</w:t>
            </w:r>
          </w:p>
        </w:tc>
      </w:tr>
      <w:tr w:rsidR="00795040" w14:paraId="73545807" w14:textId="77777777">
        <w:trPr>
          <w:jc w:val="center"/>
        </w:trPr>
        <w:tc>
          <w:tcPr>
            <w:tcW w:w="2448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DD1136" w14:textId="77777777" w:rsidR="00795040" w:rsidRDefault="00000000">
            <w:pPr>
              <w:spacing w:after="0"/>
            </w:pPr>
            <w:r>
              <w:rPr>
                <w:sz w:val="16"/>
              </w:rPr>
              <w:t>Policy-to-Performance</w:t>
            </w:r>
          </w:p>
        </w:tc>
        <w:tc>
          <w:tcPr>
            <w:tcW w:w="7632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EA232E" w14:textId="77777777" w:rsidR="00795040" w:rsidRDefault="00000000">
            <w:pPr>
              <w:spacing w:after="0"/>
            </w:pPr>
            <w:r>
              <w:rPr>
                <w:sz w:val="16"/>
              </w:rPr>
              <w:t>Does the design credibly connect policy or regulation to implementation and measurable outcomes rather than merely describe policy content?</w:t>
            </w:r>
          </w:p>
        </w:tc>
      </w:tr>
      <w:tr w:rsidR="00795040" w14:paraId="7E6D3F76" w14:textId="7777777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C1E6DA" w14:textId="77777777" w:rsidR="00795040" w:rsidRDefault="00000000">
            <w:pPr>
              <w:spacing w:after="0"/>
            </w:pPr>
            <w:r>
              <w:rPr>
                <w:sz w:val="16"/>
              </w:rPr>
              <w:lastRenderedPageBreak/>
              <w:t>Scale-Up Study</w:t>
            </w:r>
          </w:p>
        </w:tc>
        <w:tc>
          <w:tcPr>
            <w:tcW w:w="76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C1F8A8" w14:textId="77777777" w:rsidR="00795040" w:rsidRDefault="00000000">
            <w:pPr>
              <w:spacing w:after="0"/>
            </w:pPr>
            <w:r>
              <w:rPr>
                <w:sz w:val="16"/>
              </w:rPr>
              <w:t>Does the paper explain replication, diffusion or institutionalisation mechanisms and boundary conditions for transfer?</w:t>
            </w:r>
          </w:p>
        </w:tc>
      </w:tr>
      <w:tr w:rsidR="00795040" w14:paraId="0EE93608" w14:textId="77777777">
        <w:trPr>
          <w:jc w:val="center"/>
        </w:trPr>
        <w:tc>
          <w:tcPr>
            <w:tcW w:w="2448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288A6D" w14:textId="77777777" w:rsidR="00795040" w:rsidRDefault="00000000">
            <w:pPr>
              <w:spacing w:after="0"/>
            </w:pPr>
            <w:r>
              <w:rPr>
                <w:sz w:val="16"/>
              </w:rPr>
              <w:t>Failure &amp; Learning</w:t>
            </w:r>
          </w:p>
        </w:tc>
        <w:tc>
          <w:tcPr>
            <w:tcW w:w="7632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535B79" w14:textId="77777777" w:rsidR="00795040" w:rsidRDefault="00000000">
            <w:pPr>
              <w:spacing w:after="0"/>
            </w:pPr>
            <w:r>
              <w:rPr>
                <w:sz w:val="16"/>
              </w:rPr>
              <w:t>Is the failure or underperformance analysed rigorously and without hindsight bias? Are lessons evidence-based rather than anecdotal?</w:t>
            </w:r>
          </w:p>
        </w:tc>
      </w:tr>
      <w:tr w:rsidR="00795040" w14:paraId="164E9695" w14:textId="7777777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CA9B2A" w14:textId="77777777" w:rsidR="00795040" w:rsidRDefault="00000000">
            <w:pPr>
              <w:spacing w:after="0"/>
            </w:pPr>
            <w:r>
              <w:rPr>
                <w:sz w:val="16"/>
              </w:rPr>
              <w:t>Verification &amp; Assurance</w:t>
            </w:r>
          </w:p>
        </w:tc>
        <w:tc>
          <w:tcPr>
            <w:tcW w:w="76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AF4DF6" w14:textId="77777777" w:rsidR="00795040" w:rsidRDefault="00000000">
            <w:pPr>
              <w:spacing w:after="0"/>
            </w:pPr>
            <w:r>
              <w:rPr>
                <w:sz w:val="16"/>
              </w:rPr>
              <w:t>Are MRV, audit, assurance, traceability or verification methods valid, transparent and fit for the claimed use?</w:t>
            </w:r>
          </w:p>
        </w:tc>
      </w:tr>
      <w:tr w:rsidR="00795040" w14:paraId="0F1BEF4B" w14:textId="77777777">
        <w:trPr>
          <w:jc w:val="center"/>
        </w:trPr>
        <w:tc>
          <w:tcPr>
            <w:tcW w:w="2448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F39F27" w14:textId="77777777" w:rsidR="00795040" w:rsidRDefault="00000000">
            <w:pPr>
              <w:spacing w:after="0"/>
            </w:pPr>
            <w:r>
              <w:rPr>
                <w:sz w:val="16"/>
              </w:rPr>
              <w:t>Systems Governance Research</w:t>
            </w:r>
          </w:p>
        </w:tc>
        <w:tc>
          <w:tcPr>
            <w:tcW w:w="7632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2D90E2" w14:textId="77777777" w:rsidR="00795040" w:rsidRDefault="00000000">
            <w:pPr>
              <w:spacing w:after="0"/>
            </w:pPr>
            <w:r>
              <w:rPr>
                <w:sz w:val="16"/>
              </w:rPr>
              <w:t>Does the paper test or develop governance theory with empirical or analytical rigor across complex sustainability systems?</w:t>
            </w:r>
          </w:p>
        </w:tc>
      </w:tr>
      <w:tr w:rsidR="00795040" w14:paraId="227D9899" w14:textId="7777777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B7C4C5" w14:textId="77777777" w:rsidR="00795040" w:rsidRDefault="00000000">
            <w:pPr>
              <w:spacing w:after="0"/>
            </w:pPr>
            <w:r>
              <w:rPr>
                <w:sz w:val="16"/>
              </w:rPr>
              <w:t>State-of-the-Art Review</w:t>
            </w:r>
          </w:p>
        </w:tc>
        <w:tc>
          <w:tcPr>
            <w:tcW w:w="76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04A011" w14:textId="77777777" w:rsidR="00795040" w:rsidRDefault="00000000">
            <w:pPr>
              <w:spacing w:after="0"/>
            </w:pPr>
            <w:r>
              <w:rPr>
                <w:sz w:val="16"/>
              </w:rPr>
              <w:t>Does the review reorganise the field, critically synthesise evidence and establish a defensible forward agenda? Descriptive literature catalogues are insufficient.</w:t>
            </w:r>
          </w:p>
        </w:tc>
      </w:tr>
      <w:tr w:rsidR="00795040" w14:paraId="6A8DABF6" w14:textId="77777777">
        <w:trPr>
          <w:jc w:val="center"/>
        </w:trPr>
        <w:tc>
          <w:tcPr>
            <w:tcW w:w="2448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53F90D" w14:textId="77777777" w:rsidR="00795040" w:rsidRDefault="00000000">
            <w:pPr>
              <w:spacing w:after="0"/>
            </w:pPr>
            <w:r>
              <w:rPr>
                <w:sz w:val="16"/>
              </w:rPr>
              <w:t>Methods / Data / Tool</w:t>
            </w:r>
          </w:p>
        </w:tc>
        <w:tc>
          <w:tcPr>
            <w:tcW w:w="7632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864EE5" w14:textId="77777777" w:rsidR="00795040" w:rsidRDefault="00000000">
            <w:pPr>
              <w:spacing w:after="0"/>
            </w:pPr>
            <w:r>
              <w:rPr>
                <w:sz w:val="16"/>
              </w:rPr>
              <w:t>Is the method, dataset, indicator or tool validated, documented and reusable? Is its implementation value demonstrated?</w:t>
            </w:r>
          </w:p>
        </w:tc>
      </w:tr>
      <w:tr w:rsidR="00795040" w14:paraId="132684F2" w14:textId="7777777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0AF779" w14:textId="77777777" w:rsidR="00795040" w:rsidRDefault="00000000">
            <w:pPr>
              <w:spacing w:after="0"/>
            </w:pPr>
            <w:r>
              <w:rPr>
                <w:sz w:val="16"/>
              </w:rPr>
              <w:t>Perspective / Debate</w:t>
            </w:r>
          </w:p>
        </w:tc>
        <w:tc>
          <w:tcPr>
            <w:tcW w:w="763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C4C782" w14:textId="77777777" w:rsidR="00795040" w:rsidRDefault="00000000">
            <w:pPr>
              <w:spacing w:after="0"/>
            </w:pPr>
            <w:r>
              <w:rPr>
                <w:sz w:val="16"/>
              </w:rPr>
              <w:t>Is the argument evidence-led, timely, balanced in its treatment of counterarguments and capable of advancing scholarly debate?</w:t>
            </w:r>
          </w:p>
        </w:tc>
      </w:tr>
    </w:tbl>
    <w:p w14:paraId="47C6ECAA" w14:textId="77777777" w:rsidR="00795040" w:rsidRDefault="00795040">
      <w:pPr>
        <w:spacing w:after="20"/>
      </w:pPr>
    </w:p>
    <w:p w14:paraId="35720ACD" w14:textId="77777777" w:rsidR="00795040" w:rsidRDefault="00000000">
      <w:pPr>
        <w:pStyle w:val="Heading1"/>
      </w:pPr>
      <w:r>
        <w:t>6. Writing the Review Report</w:t>
      </w:r>
    </w:p>
    <w:p w14:paraId="73153A87" w14:textId="77777777" w:rsidR="00795040" w:rsidRPr="00EC707F" w:rsidRDefault="00000000">
      <w:pPr>
        <w:pStyle w:val="Heading2"/>
        <w:rPr>
          <w:color w:val="000000" w:themeColor="text1"/>
        </w:rPr>
      </w:pPr>
      <w:r w:rsidRPr="00EC707F">
        <w:rPr>
          <w:color w:val="000000" w:themeColor="text1"/>
        </w:rPr>
        <w:t>Comments to the author</w:t>
      </w:r>
    </w:p>
    <w:p w14:paraId="10734801" w14:textId="77777777" w:rsidR="00795040" w:rsidRDefault="00000000">
      <w:pPr>
        <w:jc w:val="both"/>
      </w:pPr>
      <w:r>
        <w:t>A useful report normally begins with a short summary of what the paper attempts to contribute, followed by the major issues that determine publishability and then minor issues that improve clarity or presentation. Prioritise substantive points; avoid line-by-line editing unless language or presentation prevents evaluation.</w:t>
      </w:r>
    </w:p>
    <w:p w14:paraId="319E04B0" w14:textId="77777777" w:rsidR="00795040" w:rsidRDefault="00000000">
      <w:pPr>
        <w:pStyle w:val="ListBullet"/>
        <w:spacing w:after="40"/>
      </w:pPr>
      <w:r>
        <w:t>Identify the manuscript’s main strengths as well as its weaknesses.</w:t>
      </w:r>
    </w:p>
    <w:p w14:paraId="1626A1DE" w14:textId="77777777" w:rsidR="00795040" w:rsidRDefault="00000000">
      <w:pPr>
        <w:pStyle w:val="ListBullet"/>
        <w:spacing w:after="40"/>
      </w:pPr>
      <w:r>
        <w:t>Separate major methodological, conceptual or evidential concerns from minor editorial suggestions.</w:t>
      </w:r>
    </w:p>
    <w:p w14:paraId="631C7187" w14:textId="77777777" w:rsidR="00795040" w:rsidRDefault="00000000">
      <w:pPr>
        <w:pStyle w:val="ListBullet"/>
        <w:spacing w:after="40"/>
      </w:pPr>
      <w:r>
        <w:t>Explain what evidence or revision would resolve a concern where resolution is feasible.</w:t>
      </w:r>
    </w:p>
    <w:p w14:paraId="553C2481" w14:textId="77777777" w:rsidR="00795040" w:rsidRDefault="00000000">
      <w:pPr>
        <w:pStyle w:val="ListBullet"/>
        <w:spacing w:after="40"/>
      </w:pPr>
      <w:r>
        <w:t>Avoid requesting citations merely to increase citations to yourself, the journal or a preferred literature group.</w:t>
      </w:r>
    </w:p>
    <w:p w14:paraId="7F51483E" w14:textId="77777777" w:rsidR="00795040" w:rsidRDefault="00000000">
      <w:pPr>
        <w:pStyle w:val="ListBullet"/>
        <w:spacing w:after="40"/>
      </w:pPr>
      <w:r>
        <w:t>Do not request expansion beyond the manuscript’s research question unless it is necessary to support the claims.</w:t>
      </w:r>
    </w:p>
    <w:p w14:paraId="6C4D7B7D" w14:textId="77777777" w:rsidR="00795040" w:rsidRDefault="00000000">
      <w:pPr>
        <w:pStyle w:val="ListBullet"/>
        <w:spacing w:after="40"/>
      </w:pPr>
      <w:r>
        <w:t>Do not include your recommendation (e.g., “reject”) in comments intended for the author unless the platform/editor specifically requests it.</w:t>
      </w:r>
    </w:p>
    <w:p w14:paraId="73876C1C" w14:textId="77777777" w:rsidR="00795040" w:rsidRPr="00EC707F" w:rsidRDefault="00000000">
      <w:pPr>
        <w:pStyle w:val="Heading2"/>
        <w:rPr>
          <w:color w:val="000000" w:themeColor="text1"/>
        </w:rPr>
      </w:pPr>
      <w:r w:rsidRPr="00EC707F">
        <w:rPr>
          <w:color w:val="000000" w:themeColor="text1"/>
        </w:rPr>
        <w:t>Confidential comments to the editor</w:t>
      </w:r>
    </w:p>
    <w:p w14:paraId="2D4B5832" w14:textId="77777777" w:rsidR="00795040" w:rsidRDefault="00000000">
      <w:pPr>
        <w:jc w:val="both"/>
      </w:pPr>
      <w:r>
        <w:t>Use the confidential field for matters that should not be communicated directly to the authors, including suspected plagiarism, fabrication, duplicate publication, undeclared conflicts, serious ethics concerns, paper-mill indicators, image/data manipulation or uncertainty about the appropriate editorial decision. Do not use confidential comments to contradict the substance of your report to the authors.</w:t>
      </w:r>
    </w:p>
    <w:p w14:paraId="3E8350E7" w14:textId="77777777" w:rsidR="00795040" w:rsidRDefault="00000000">
      <w:pPr>
        <w:pStyle w:val="Heading1"/>
      </w:pPr>
      <w:r>
        <w:t>7. Recommendations</w:t>
      </w:r>
    </w:p>
    <w:tbl>
      <w:tblPr>
        <w:tblW w:w="0" w:type="auto"/>
        <w:jc w:val="center"/>
        <w:tblBorders>
          <w:top w:val="single" w:sz="5" w:space="0" w:color="CCD5DE"/>
          <w:left w:val="single" w:sz="5" w:space="0" w:color="CCD5DE"/>
          <w:bottom w:val="single" w:sz="5" w:space="0" w:color="CCD5DE"/>
          <w:right w:val="single" w:sz="5" w:space="0" w:color="CCD5DE"/>
          <w:insideH w:val="single" w:sz="5" w:space="0" w:color="CCD5DE"/>
          <w:insideV w:val="single" w:sz="5" w:space="0" w:color="CCD5DE"/>
        </w:tblBorders>
        <w:tblLook w:val="04A0" w:firstRow="1" w:lastRow="0" w:firstColumn="1" w:lastColumn="0" w:noHBand="0" w:noVBand="1"/>
      </w:tblPr>
      <w:tblGrid>
        <w:gridCol w:w="2088"/>
        <w:gridCol w:w="7920"/>
      </w:tblGrid>
      <w:tr w:rsidR="00795040" w14:paraId="49A5560D" w14:textId="77777777">
        <w:trPr>
          <w:tblHeader/>
          <w:jc w:val="center"/>
        </w:trPr>
        <w:tc>
          <w:tcPr>
            <w:tcW w:w="2088" w:type="dxa"/>
            <w:shd w:val="clear" w:color="auto" w:fill="0B817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C3867C" w14:textId="77777777" w:rsidR="0079504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Recommendation</w:t>
            </w:r>
          </w:p>
        </w:tc>
        <w:tc>
          <w:tcPr>
            <w:tcW w:w="7920" w:type="dxa"/>
            <w:shd w:val="clear" w:color="auto" w:fill="0B817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E0B1159" w14:textId="77777777" w:rsidR="0079504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Meaning</w:t>
            </w:r>
          </w:p>
        </w:tc>
      </w:tr>
      <w:tr w:rsidR="00795040" w14:paraId="1924AA33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E31EF1" w14:textId="77777777" w:rsidR="00795040" w:rsidRDefault="00000000">
            <w:pPr>
              <w:spacing w:after="0"/>
            </w:pPr>
            <w:r>
              <w:rPr>
                <w:sz w:val="17"/>
              </w:rPr>
              <w:t>Accept</w:t>
            </w:r>
          </w:p>
        </w:tc>
        <w:tc>
          <w:tcPr>
            <w:tcW w:w="79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26E4CF" w14:textId="77777777" w:rsidR="00795040" w:rsidRDefault="00000000">
            <w:pPr>
              <w:spacing w:after="0"/>
            </w:pPr>
            <w:r>
              <w:rPr>
                <w:sz w:val="17"/>
              </w:rPr>
              <w:t>The manuscript is publishable in its current form, apart from very minor editorial corrections.</w:t>
            </w:r>
          </w:p>
        </w:tc>
      </w:tr>
      <w:tr w:rsidR="00795040" w14:paraId="03D592DF" w14:textId="77777777">
        <w:trPr>
          <w:jc w:val="center"/>
        </w:trPr>
        <w:tc>
          <w:tcPr>
            <w:tcW w:w="2088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A22791" w14:textId="77777777" w:rsidR="00795040" w:rsidRDefault="00000000">
            <w:pPr>
              <w:spacing w:after="0"/>
            </w:pPr>
            <w:r>
              <w:rPr>
                <w:sz w:val="17"/>
              </w:rPr>
              <w:t>Minor revisions</w:t>
            </w:r>
          </w:p>
        </w:tc>
        <w:tc>
          <w:tcPr>
            <w:tcW w:w="7920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D4B2A1" w14:textId="77777777" w:rsidR="00795040" w:rsidRDefault="00000000">
            <w:pPr>
              <w:spacing w:after="0"/>
            </w:pPr>
            <w:r>
              <w:rPr>
                <w:sz w:val="17"/>
              </w:rPr>
              <w:t>The core contribution and evidence are sound; limited revisions can address clearly defined issues without changing the study’s central design or conclusions.</w:t>
            </w:r>
          </w:p>
        </w:tc>
      </w:tr>
      <w:tr w:rsidR="00795040" w14:paraId="328211FF" w14:textId="77777777">
        <w:trPr>
          <w:jc w:val="center"/>
        </w:trPr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703A52" w14:textId="77777777" w:rsidR="00795040" w:rsidRDefault="00000000">
            <w:pPr>
              <w:spacing w:after="0"/>
            </w:pPr>
            <w:r>
              <w:rPr>
                <w:sz w:val="17"/>
              </w:rPr>
              <w:t>Major revisions</w:t>
            </w:r>
          </w:p>
        </w:tc>
        <w:tc>
          <w:tcPr>
            <w:tcW w:w="79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7A364D" w14:textId="77777777" w:rsidR="00795040" w:rsidRDefault="00000000">
            <w:pPr>
              <w:spacing w:after="0"/>
            </w:pPr>
            <w:r>
              <w:rPr>
                <w:sz w:val="17"/>
              </w:rPr>
              <w:t>The paper has potential but requires substantial conceptual, methodological, analytical or reporting changes before it can be reconsidered.</w:t>
            </w:r>
          </w:p>
        </w:tc>
      </w:tr>
      <w:tr w:rsidR="00795040" w14:paraId="593BDA5A" w14:textId="77777777">
        <w:trPr>
          <w:jc w:val="center"/>
        </w:trPr>
        <w:tc>
          <w:tcPr>
            <w:tcW w:w="2088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F93E60" w14:textId="77777777" w:rsidR="00795040" w:rsidRDefault="00000000">
            <w:pPr>
              <w:spacing w:after="0"/>
            </w:pPr>
            <w:r>
              <w:rPr>
                <w:sz w:val="17"/>
              </w:rPr>
              <w:t>Reject</w:t>
            </w:r>
          </w:p>
        </w:tc>
        <w:tc>
          <w:tcPr>
            <w:tcW w:w="7920" w:type="dxa"/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DAC170" w14:textId="77777777" w:rsidR="00795040" w:rsidRDefault="00000000">
            <w:pPr>
              <w:spacing w:after="0"/>
            </w:pPr>
            <w:r>
              <w:rPr>
                <w:sz w:val="17"/>
              </w:rPr>
              <w:t>The manuscript has fundamental problems that cannot reasonably be resolved through revision, falls outside JSGI scope, lacks sufficient originality/rigor, or raises serious integrity concerns.</w:t>
            </w:r>
          </w:p>
        </w:tc>
      </w:tr>
    </w:tbl>
    <w:p w14:paraId="6834817D" w14:textId="77777777" w:rsidR="00795040" w:rsidRDefault="00795040">
      <w:pPr>
        <w:spacing w:after="20"/>
      </w:pPr>
    </w:p>
    <w:tbl>
      <w:tblPr>
        <w:tblW w:w="0" w:type="auto"/>
        <w:jc w:val="center"/>
        <w:tblBorders>
          <w:top w:val="single" w:sz="8" w:space="0" w:color="0B8178"/>
          <w:left w:val="single" w:sz="8" w:space="0" w:color="0B8178"/>
          <w:bottom w:val="single" w:sz="8" w:space="0" w:color="0B8178"/>
          <w:right w:val="single" w:sz="8" w:space="0" w:color="0B8178"/>
          <w:insideH w:val="single" w:sz="8" w:space="0" w:color="0B8178"/>
          <w:insideV w:val="single" w:sz="8" w:space="0" w:color="0B8178"/>
        </w:tblBorders>
        <w:tblLook w:val="04A0" w:firstRow="1" w:lastRow="0" w:firstColumn="1" w:lastColumn="0" w:noHBand="0" w:noVBand="1"/>
      </w:tblPr>
      <w:tblGrid>
        <w:gridCol w:w="10146"/>
      </w:tblGrid>
      <w:tr w:rsidR="00795040" w14:paraId="28C47B38" w14:textId="77777777">
        <w:trPr>
          <w:jc w:val="center"/>
        </w:trPr>
        <w:tc>
          <w:tcPr>
            <w:tcW w:w="10166" w:type="dxa"/>
            <w:shd w:val="clear" w:color="auto" w:fill="EAF0F7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1588D99" w14:textId="77777777" w:rsidR="00795040" w:rsidRDefault="00000000">
            <w:pPr>
              <w:spacing w:after="40"/>
            </w:pPr>
            <w:r>
              <w:rPr>
                <w:b/>
                <w:color w:val="0B376D"/>
              </w:rPr>
              <w:lastRenderedPageBreak/>
              <w:t>Recommendation principle</w:t>
            </w:r>
          </w:p>
          <w:p w14:paraId="7D3D03B7" w14:textId="77777777" w:rsidR="00795040" w:rsidRDefault="00000000">
            <w:pPr>
              <w:spacing w:after="0"/>
              <w:jc w:val="both"/>
            </w:pPr>
            <w:r>
              <w:rPr>
                <w:sz w:val="19"/>
              </w:rPr>
              <w:t>The recommendation should follow from the written review. Acceptance rate is not a target or quality signal; JSGI seeks consistent application of its scholarly threshold rather than predetermined rejection behaviour.</w:t>
            </w:r>
          </w:p>
        </w:tc>
      </w:tr>
    </w:tbl>
    <w:p w14:paraId="14B7D0DD" w14:textId="77777777" w:rsidR="00795040" w:rsidRDefault="00795040">
      <w:pPr>
        <w:spacing w:after="0"/>
      </w:pPr>
    </w:p>
    <w:p w14:paraId="6AD466A1" w14:textId="77777777" w:rsidR="00795040" w:rsidRDefault="00000000">
      <w:pPr>
        <w:pStyle w:val="Heading1"/>
      </w:pPr>
      <w:r>
        <w:t>8. Research Integrity, Confidentiality and AI</w:t>
      </w:r>
    </w:p>
    <w:p w14:paraId="71721F1A" w14:textId="77777777" w:rsidR="00795040" w:rsidRDefault="00000000">
      <w:pPr>
        <w:pStyle w:val="ListBullet"/>
        <w:spacing w:after="40"/>
      </w:pPr>
      <w:r>
        <w:t>If you suspect plagiarism, duplicate publication, manipulated images/data, fabricated citations, paper-mill activity or other misconduct, notify the editor confidentially and provide specific evidence where possible.</w:t>
      </w:r>
    </w:p>
    <w:p w14:paraId="422028F3" w14:textId="77777777" w:rsidR="00795040" w:rsidRDefault="00000000">
      <w:pPr>
        <w:pStyle w:val="ListBullet"/>
        <w:spacing w:after="40"/>
      </w:pPr>
      <w:r>
        <w:t>Do not contact the authors directly about integrity concerns.</w:t>
      </w:r>
    </w:p>
    <w:p w14:paraId="66CFB988" w14:textId="77777777" w:rsidR="00795040" w:rsidRDefault="00000000">
      <w:pPr>
        <w:pStyle w:val="ListBullet"/>
        <w:spacing w:after="40"/>
      </w:pPr>
      <w:r>
        <w:t>Do not share the manuscript or review materials with colleagues unless the editor has explicitly approved co-reviewing.</w:t>
      </w:r>
    </w:p>
    <w:p w14:paraId="4A0D8CA5" w14:textId="77777777" w:rsidR="00795040" w:rsidRDefault="00000000">
      <w:pPr>
        <w:pStyle w:val="ListBullet"/>
        <w:spacing w:after="40"/>
      </w:pPr>
      <w:r>
        <w:t>Do not upload the manuscript, figures, data or confidential editorial material to public generative-AI systems or other services that may retain or reuse content.</w:t>
      </w:r>
    </w:p>
    <w:p w14:paraId="04D9618C" w14:textId="77777777" w:rsidR="00795040" w:rsidRDefault="00000000">
      <w:pPr>
        <w:pStyle w:val="ListBullet"/>
        <w:spacing w:after="40"/>
      </w:pPr>
      <w:r>
        <w:t>If the publisher permits limited AI-assisted reviewer tasks, follow the specific policy and disclose use where required. The reviewer remains personally responsible for the review and recommendation.</w:t>
      </w:r>
    </w:p>
    <w:p w14:paraId="227FF5E7" w14:textId="77777777" w:rsidR="00795040" w:rsidRDefault="00000000">
      <w:pPr>
        <w:pStyle w:val="ListBullet"/>
        <w:spacing w:after="40"/>
      </w:pPr>
      <w:r>
        <w:t>Do not use confidential manuscript information for personal, research, commercial or competitive advantage before publication.</w:t>
      </w:r>
    </w:p>
    <w:p w14:paraId="220961AE" w14:textId="77777777" w:rsidR="00795040" w:rsidRPr="000F3778" w:rsidRDefault="00000000">
      <w:pPr>
        <w:pStyle w:val="Heading2"/>
        <w:rPr>
          <w:color w:val="000000" w:themeColor="text1"/>
        </w:rPr>
      </w:pPr>
      <w:r w:rsidRPr="000F3778">
        <w:rPr>
          <w:color w:val="000000" w:themeColor="text1"/>
        </w:rPr>
        <w:t>Reviewer Completion Checklist</w:t>
      </w:r>
    </w:p>
    <w:p w14:paraId="5CF523FB" w14:textId="77777777" w:rsidR="00795040" w:rsidRDefault="00000000">
      <w:pPr>
        <w:spacing w:after="40"/>
        <w:ind w:left="216" w:hanging="216"/>
      </w:pPr>
      <w:r>
        <w:rPr>
          <w:b/>
          <w:color w:val="0B8178"/>
        </w:rPr>
        <w:t xml:space="preserve">☐  </w:t>
      </w:r>
      <w:r>
        <w:t>I have declared any relevant conflict of interest.</w:t>
      </w:r>
    </w:p>
    <w:p w14:paraId="437230DF" w14:textId="77777777" w:rsidR="00795040" w:rsidRDefault="00000000">
      <w:pPr>
        <w:spacing w:after="40"/>
        <w:ind w:left="216" w:hanging="216"/>
      </w:pPr>
      <w:r>
        <w:rPr>
          <w:b/>
          <w:color w:val="0B8178"/>
        </w:rPr>
        <w:t xml:space="preserve">☐  </w:t>
      </w:r>
      <w:r>
        <w:t>I have evaluated the JSGI scope nexus, not only the technical topic.</w:t>
      </w:r>
    </w:p>
    <w:p w14:paraId="0EC9A8F1" w14:textId="77777777" w:rsidR="00795040" w:rsidRDefault="00000000">
      <w:pPr>
        <w:spacing w:after="40"/>
        <w:ind w:left="216" w:hanging="216"/>
      </w:pPr>
      <w:r>
        <w:rPr>
          <w:b/>
          <w:color w:val="0B8178"/>
        </w:rPr>
        <w:t xml:space="preserve">☐  </w:t>
      </w:r>
      <w:r>
        <w:t>My comments distinguish major and minor issues.</w:t>
      </w:r>
    </w:p>
    <w:p w14:paraId="6962D56E" w14:textId="77777777" w:rsidR="00795040" w:rsidRDefault="00000000">
      <w:pPr>
        <w:spacing w:after="40"/>
        <w:ind w:left="216" w:hanging="216"/>
      </w:pPr>
      <w:r>
        <w:rPr>
          <w:b/>
          <w:color w:val="0B8178"/>
        </w:rPr>
        <w:t xml:space="preserve">☐  </w:t>
      </w:r>
      <w:r>
        <w:t>My critique is specific, evidence-based and respectful.</w:t>
      </w:r>
    </w:p>
    <w:p w14:paraId="0FA2B96D" w14:textId="77777777" w:rsidR="00795040" w:rsidRDefault="00000000">
      <w:pPr>
        <w:spacing w:after="40"/>
        <w:ind w:left="216" w:hanging="216"/>
      </w:pPr>
      <w:r>
        <w:rPr>
          <w:b/>
          <w:color w:val="0B8178"/>
        </w:rPr>
        <w:t xml:space="preserve">☐  </w:t>
      </w:r>
      <w:r>
        <w:t>I have considered method, evidence, transferability, outcomes and transparency.</w:t>
      </w:r>
    </w:p>
    <w:p w14:paraId="70B0439E" w14:textId="77777777" w:rsidR="00795040" w:rsidRDefault="00000000">
      <w:pPr>
        <w:spacing w:after="40"/>
        <w:ind w:left="216" w:hanging="216"/>
      </w:pPr>
      <w:r>
        <w:rPr>
          <w:b/>
          <w:color w:val="0B8178"/>
        </w:rPr>
        <w:t xml:space="preserve">☐  </w:t>
      </w:r>
      <w:r>
        <w:t>I have not requested coercive or unnecessary citations.</w:t>
      </w:r>
    </w:p>
    <w:p w14:paraId="351EE701" w14:textId="77777777" w:rsidR="00795040" w:rsidRDefault="00000000">
      <w:pPr>
        <w:spacing w:after="40"/>
        <w:ind w:left="216" w:hanging="216"/>
      </w:pPr>
      <w:r>
        <w:rPr>
          <w:b/>
          <w:color w:val="0B8178"/>
        </w:rPr>
        <w:t xml:space="preserve">☐  </w:t>
      </w:r>
      <w:r>
        <w:t>I have placed integrity concerns in confidential comments to the editor where appropriate.</w:t>
      </w:r>
    </w:p>
    <w:p w14:paraId="7D90ECB3" w14:textId="77777777" w:rsidR="00795040" w:rsidRDefault="00000000">
      <w:pPr>
        <w:spacing w:after="40"/>
        <w:ind w:left="216" w:hanging="216"/>
      </w:pPr>
      <w:r>
        <w:rPr>
          <w:b/>
          <w:color w:val="0B8178"/>
        </w:rPr>
        <w:t xml:space="preserve">☐  </w:t>
      </w:r>
      <w:r>
        <w:t>My recommendation is consistent with the written review.</w:t>
      </w:r>
    </w:p>
    <w:p w14:paraId="3BD578FA" w14:textId="77777777" w:rsidR="00795040" w:rsidRDefault="00000000">
      <w:pPr>
        <w:spacing w:after="40"/>
        <w:ind w:left="216" w:hanging="216"/>
      </w:pPr>
      <w:r>
        <w:rPr>
          <w:b/>
          <w:color w:val="0B8178"/>
        </w:rPr>
        <w:t xml:space="preserve">☐  </w:t>
      </w:r>
      <w:r>
        <w:t>I have not disclosed or uploaded confidential manuscript content to unauthorised services.</w:t>
      </w:r>
    </w:p>
    <w:p w14:paraId="078EE285" w14:textId="77777777" w:rsidR="00795040" w:rsidRDefault="00000000">
      <w:pPr>
        <w:spacing w:after="40"/>
        <w:ind w:left="216" w:hanging="216"/>
      </w:pPr>
      <w:r>
        <w:rPr>
          <w:b/>
          <w:color w:val="0B8178"/>
        </w:rPr>
        <w:t xml:space="preserve">☐  </w:t>
      </w:r>
      <w:r>
        <w:t>I have checked any attached review file for identifying information if the review model requires anonymity.</w:t>
      </w:r>
    </w:p>
    <w:sectPr w:rsidR="00795040" w:rsidSect="00034616">
      <w:headerReference w:type="default" r:id="rId9"/>
      <w:footerReference w:type="default" r:id="rId10"/>
      <w:pgSz w:w="12240" w:h="15840"/>
      <w:pgMar w:top="893" w:right="1037" w:bottom="835" w:left="1037" w:header="360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A5FDAE" w14:textId="77777777" w:rsidR="00F30BC1" w:rsidRDefault="00F30BC1">
      <w:pPr>
        <w:spacing w:after="0" w:line="240" w:lineRule="auto"/>
      </w:pPr>
      <w:r>
        <w:separator/>
      </w:r>
    </w:p>
  </w:endnote>
  <w:endnote w:type="continuationSeparator" w:id="0">
    <w:p w14:paraId="5FE274E3" w14:textId="77777777" w:rsidR="00F30BC1" w:rsidRDefault="00F30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59EF8A" w14:textId="1990F1EB" w:rsidR="00795040" w:rsidRDefault="00000000" w:rsidP="004D2C97">
    <w:pPr>
      <w:pStyle w:val="Footer"/>
      <w:jc w:val="center"/>
    </w:pPr>
    <w:r>
      <w:rPr>
        <w:color w:val="65717E"/>
        <w:sz w:val="16"/>
      </w:rPr>
      <w:t xml:space="preserve">JSGI  |  Journal of Sustainability Governance and Implementation     Page </w:t>
    </w:r>
    <w:r>
      <w:rPr>
        <w:color w:val="65717E"/>
        <w:sz w:val="16"/>
      </w:rPr>
      <w:fldChar w:fldCharType="begin"/>
    </w:r>
    <w:r>
      <w:rPr>
        <w:color w:val="65717E"/>
        <w:sz w:val="16"/>
      </w:rPr>
      <w:instrText xml:space="preserve"> PAGE </w:instrText>
    </w:r>
    <w:r>
      <w:rPr>
        <w:color w:val="65717E"/>
        <w:sz w:val="16"/>
      </w:rPr>
      <w:fldChar w:fldCharType="separate"/>
    </w:r>
    <w:r w:rsidR="00BB19C3">
      <w:rPr>
        <w:noProof/>
        <w:color w:val="65717E"/>
        <w:sz w:val="16"/>
      </w:rPr>
      <w:t>2</w:t>
    </w:r>
    <w:r>
      <w:rPr>
        <w:color w:val="65717E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062EB5" w14:textId="77777777" w:rsidR="00F30BC1" w:rsidRDefault="00F30BC1">
      <w:pPr>
        <w:spacing w:after="0" w:line="240" w:lineRule="auto"/>
      </w:pPr>
      <w:r>
        <w:separator/>
      </w:r>
    </w:p>
  </w:footnote>
  <w:footnote w:type="continuationSeparator" w:id="0">
    <w:p w14:paraId="0D92DAE9" w14:textId="77777777" w:rsidR="00F30BC1" w:rsidRDefault="00F30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057073" w14:textId="77777777" w:rsidR="00795040" w:rsidRDefault="00795040">
    <w:pPr>
      <w:pStyle w:val="Header"/>
    </w:pPr>
  </w:p>
  <w:tbl>
    <w:tblPr>
      <w:tblW w:w="0" w:type="auto"/>
      <w:jc w:val="center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Look w:val="04A0" w:firstRow="1" w:lastRow="0" w:firstColumn="1" w:lastColumn="0" w:noHBand="0" w:noVBand="1"/>
    </w:tblPr>
    <w:tblGrid>
      <w:gridCol w:w="5040"/>
      <w:gridCol w:w="5040"/>
    </w:tblGrid>
    <w:tr w:rsidR="00795040" w14:paraId="1126DCEE" w14:textId="77777777">
      <w:trPr>
        <w:jc w:val="center"/>
      </w:trPr>
      <w:tc>
        <w:tcPr>
          <w:tcW w:w="5040" w:type="dxa"/>
        </w:tcPr>
        <w:p w14:paraId="02B7A4BA" w14:textId="77777777" w:rsidR="00795040" w:rsidRDefault="00000000">
          <w:pPr>
            <w:spacing w:after="0"/>
          </w:pPr>
          <w:r>
            <w:rPr>
              <w:noProof/>
            </w:rPr>
            <w:drawing>
              <wp:inline distT="0" distB="0" distL="0" distR="0" wp14:anchorId="1AFB4BD7" wp14:editId="35994269">
                <wp:extent cx="310896" cy="269443"/>
                <wp:effectExtent l="0" t="0" r="0" b="0"/>
                <wp:docPr id="1377140403" name="Picture 13771404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JSGI_symbo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896" cy="2694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0" w:type="dxa"/>
        </w:tcPr>
        <w:p w14:paraId="5A3728D8" w14:textId="77777777" w:rsidR="00795040" w:rsidRDefault="00000000">
          <w:pPr>
            <w:spacing w:after="0"/>
            <w:jc w:val="right"/>
          </w:pPr>
          <w:r>
            <w:rPr>
              <w:b/>
              <w:color w:val="0B376D"/>
              <w:sz w:val="16"/>
            </w:rPr>
            <w:t>JSGI | Reviewer Guide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4693684">
    <w:abstractNumId w:val="8"/>
  </w:num>
  <w:num w:numId="2" w16cid:durableId="246840424">
    <w:abstractNumId w:val="6"/>
  </w:num>
  <w:num w:numId="3" w16cid:durableId="1107582641">
    <w:abstractNumId w:val="5"/>
  </w:num>
  <w:num w:numId="4" w16cid:durableId="41516281">
    <w:abstractNumId w:val="4"/>
  </w:num>
  <w:num w:numId="5" w16cid:durableId="2072002770">
    <w:abstractNumId w:val="7"/>
  </w:num>
  <w:num w:numId="6" w16cid:durableId="482890782">
    <w:abstractNumId w:val="3"/>
  </w:num>
  <w:num w:numId="7" w16cid:durableId="352846921">
    <w:abstractNumId w:val="2"/>
  </w:num>
  <w:num w:numId="8" w16cid:durableId="1416779495">
    <w:abstractNumId w:val="1"/>
  </w:num>
  <w:num w:numId="9" w16cid:durableId="7568250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E17"/>
    <w:rsid w:val="00034616"/>
    <w:rsid w:val="0006063C"/>
    <w:rsid w:val="000F3778"/>
    <w:rsid w:val="0015074B"/>
    <w:rsid w:val="0029639D"/>
    <w:rsid w:val="00326F90"/>
    <w:rsid w:val="00407160"/>
    <w:rsid w:val="004D2C97"/>
    <w:rsid w:val="005070D6"/>
    <w:rsid w:val="00682A98"/>
    <w:rsid w:val="006879BC"/>
    <w:rsid w:val="00694717"/>
    <w:rsid w:val="00795040"/>
    <w:rsid w:val="007A51F7"/>
    <w:rsid w:val="009C28A7"/>
    <w:rsid w:val="00AA1D8D"/>
    <w:rsid w:val="00B316A2"/>
    <w:rsid w:val="00B47730"/>
    <w:rsid w:val="00BB19C3"/>
    <w:rsid w:val="00C4355F"/>
    <w:rsid w:val="00CB0664"/>
    <w:rsid w:val="00DC4731"/>
    <w:rsid w:val="00EC707F"/>
    <w:rsid w:val="00EF04EC"/>
    <w:rsid w:val="00EF31C2"/>
    <w:rsid w:val="00F30B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6D8CAF"/>
  <w14:defaultImageDpi w14:val="300"/>
  <w15:docId w15:val="{12924D03-A9FC-6145-9D64-D359C0F0B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D27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0B376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/>
      <w:b/>
      <w:bCs/>
      <w:color w:val="0B817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/>
      <w:b/>
      <w:bCs/>
      <w:color w:val="0B376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B376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b/>
      <w:i/>
      <w:iCs/>
      <w:color w:val="0B8178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40" w:line="269" w:lineRule="auto"/>
    </w:pPr>
    <w:rPr>
      <w:rFonts w:ascii="Aptos" w:hAnsi="Aptos"/>
      <w:color w:val="1D2733"/>
      <w:sz w:val="23"/>
    </w:rPr>
  </w:style>
  <w:style w:type="paragraph" w:customStyle="1" w:styleId="Small">
    <w:name w:val="Small"/>
    <w:pPr>
      <w:spacing w:after="60"/>
    </w:pPr>
    <w:rPr>
      <w:rFonts w:ascii="Aptos" w:hAnsi="Aptos"/>
      <w:color w:val="65717E"/>
      <w:sz w:val="16"/>
    </w:rPr>
  </w:style>
  <w:style w:type="paragraph" w:customStyle="1" w:styleId="Callout">
    <w:name w:val="Callout"/>
    <w:pPr>
      <w:spacing w:after="80"/>
    </w:pPr>
    <w:rPr>
      <w:rFonts w:ascii="Aptos" w:hAnsi="Aptos"/>
      <w:b/>
      <w:color w:val="0B376D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1790</Words>
  <Characters>10205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Abdul Salam Darwish</dc:creator>
  <cp:keywords/>
  <dc:description/>
  <cp:lastModifiedBy>Prof Abdul Salam Darwish</cp:lastModifiedBy>
  <cp:revision>2</cp:revision>
  <dcterms:created xsi:type="dcterms:W3CDTF">2026-08-23T07:25:00Z</dcterms:created>
  <dcterms:modified xsi:type="dcterms:W3CDTF">2026-08-23T07:25:00Z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3d61aeb407999387a02c28935bf01f2220678ef7864b813b4aa024b052e4286a</vt:lpwstr>
  </property>
</Properties>
</file>